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C82" w:rsidRPr="000A657C" w:rsidRDefault="00B96C82" w:rsidP="00B96C82">
      <w:pPr>
        <w:pStyle w:val="NormalWeb"/>
        <w:jc w:val="both"/>
        <w:rPr>
          <w:rFonts w:ascii="Arial" w:hAnsi="Arial" w:cs="Arial"/>
          <w:b/>
          <w:color w:val="000000"/>
        </w:rPr>
      </w:pPr>
      <w:r w:rsidRPr="000A657C">
        <w:rPr>
          <w:rFonts w:ascii="Arial" w:hAnsi="Arial" w:cs="Arial"/>
          <w:b/>
          <w:color w:val="000000"/>
        </w:rPr>
        <w:t>ŞEHİR HASTANELERİ SAĞLIK HİZMETLERİNE DAYATILAN KAPİTÜLASYON UYGULAMASIDIR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Şehir hastaneleri projeleri ile iktidar içeriği açıklanmayan, ticari sır vurgusu ile saklanan sözleşmelerle sağlık hizmetlerinde bazı yerli ve yabancı şirketlere iktisadi ayrıcalık tanımaktadır.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 xml:space="preserve">Sağlık ve Sosyal Hizmet Emekçileri Sendikası olarak şehir hastaneleri projelerini bir sağlık projesi olarak görmediğimizi temelinde </w:t>
      </w:r>
      <w:proofErr w:type="gramStart"/>
      <w:r w:rsidRPr="000A657C">
        <w:rPr>
          <w:rFonts w:ascii="Arial" w:hAnsi="Arial" w:cs="Arial"/>
          <w:color w:val="000000"/>
        </w:rPr>
        <w:t>rant</w:t>
      </w:r>
      <w:proofErr w:type="gramEnd"/>
      <w:r w:rsidRPr="000A657C">
        <w:rPr>
          <w:rFonts w:ascii="Arial" w:hAnsi="Arial" w:cs="Arial"/>
          <w:color w:val="000000"/>
        </w:rPr>
        <w:t xml:space="preserve"> ve sermaye aktarımı alındığını defalarca ifade ettik. Bu nedenle şehir hastanelerini </w:t>
      </w:r>
      <w:proofErr w:type="gramStart"/>
      <w:r w:rsidRPr="000A657C">
        <w:rPr>
          <w:rFonts w:ascii="Arial" w:hAnsi="Arial" w:cs="Arial"/>
          <w:color w:val="000000"/>
        </w:rPr>
        <w:t>rant</w:t>
      </w:r>
      <w:proofErr w:type="gramEnd"/>
      <w:r w:rsidRPr="000A657C">
        <w:rPr>
          <w:rFonts w:ascii="Arial" w:hAnsi="Arial" w:cs="Arial"/>
          <w:color w:val="000000"/>
        </w:rPr>
        <w:t xml:space="preserve"> hastaneleri olarak tanımlamıştık.</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Sağlık Bakanı Fahrettin Koca, 2020 bütçe görüşmelerinde bundan sonraki süreçte Kamu Özel Ortaklığı projesi ile şehir hastaneleri yapılmayacağını ifade etmişti.</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Bugün ilimizde Bakanın da sakıncalarını görerek vazgeçtiği modelle Etlik Şehir Hastanesi açılmakta. Söz konusu yatırım kamu yatırımı olmayıp özel sektör yatırımı olmasının yanında, özel sektör için çok ciddi karlar sağlayan yatırım, sağlık bütçesine verdiği zararla halkımızın sağlık hizmetlerine ulaşımına da ciddi zararlar verecektir.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Etlik Şehir Hastanesi ile neler değişecek?</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Açılacak Etlik Şehir Hastanesi ile kamu hastanelerinde şirketlerin ağırlığı artacaktır.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 Açılacak Etlik Şehir Hastaneleri Kamu Özel Ortaklığı ile yapılan 14. şehir hastanesidir.</w:t>
      </w:r>
      <w:bookmarkStart w:id="0" w:name="_GoBack"/>
      <w:bookmarkEnd w:id="0"/>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 Açılacak Etlik Şehir Hastanesi ile şehir hastanelerinin toplam yatak sayısı 22.352 olacaktır.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 Türkiye’de Sağlık Bakanlığına bağlı 158.931 hastane yatağı bulunmakta olup, hastane başına düşen ortalama yatak sayısı 212’dir.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 Etlik Şehir Hastanesi ile birlikte şehir hastanelerinin toplam yatak sayısı 105 kamu hastanesine denk gelmektedir.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 Etlik Şehir Hastanesi ile kamu hastanelerinde şehir hastanelerinin ağırlığı artacak kamu hastaneleri yataklarının %14’ü şirketler tarafından yönetilecektir.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Ankara iline bakıldığında ise;</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 Bilkent ve Etlik Şehir Hastanelerinin toplam yatağı 7.782’dir.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 İki şehir hastanesinin toplam yatağı 37 kamu hastanesine denk gelmektedir.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 Kapanacak 5 kamu hastanesi ve Etlik Şehir Hastanesinin açılması ile Ankara ilinde kamu yataklarının %57,5’i şirketlerin eline geçecektir. Şirketlerin yarısı yabancı ortaklıdır. Etlik Şehir Hastanesi projesi ile Ankara’da ki kamu yataklarının %15,3’ü daha yabancı şirketlerin eline geçecektir.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lastRenderedPageBreak/>
        <w:t>Bugün şehir hastaneleri ile kamu hastaneleri hizmet sunumundan çekilerek özel şirketlerden ve yabancı ortaklarından hizmet satın alınmaktadır. Etlik Şehir Hastanesi ile ülkemizin kaynakları yabancı şirketlere peşkeş çekilmektedir. Ankara ilinin kamu yataklarının %15,3’ü daha yabancı şirketlerin eline geçmesi sağlık hizmetlerinde kapitülasyon alanının genişlemesi demektir.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Etlik Şehir Hastanesi için neden kamu hastaneleri kapatılmak zorunda?</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Bilindiği gibi şehir hastanelerinin hizmet ödemelerinin hesabında hastanelerin %70’lik doluluk oranına göre belirlenen hizmet miktarları alınmıştır.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Ankara’da bulunan 2 şehir hastanesinin toplam yatağı 7.782’dir. Bu iki şehir hastanesinin yatak doluluk oranının %70’e ulaşması için ortalama aylık 33 bin yatan hasta gerekmektedir.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Bugün Ankara’da Sağlık Bakanlığı’na bağlı tüm hastanelerde aylık yatan hasta sayısı 40-45 bin aralığındadır.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Etlik Şehir Hastanesi’ne %70’lik doluluk oranına göre ortalama yatış yapması gereken hasta sayısı 17 bin civarındadır.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Etlik Şehir Hastanesi’nin, ilimizde mevcut tüm yatan hastalar olan 40-45 bin aralığında ki hastadan bu payı alması için Ankara’da kamu hastanesi kapatılması zorunlu görülmektedir.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 xml:space="preserve">Şu anda Ankara’da kamu hastanelerinin yatak doluluk oranı %65-70 </w:t>
      </w:r>
      <w:proofErr w:type="gramStart"/>
      <w:r w:rsidRPr="000A657C">
        <w:rPr>
          <w:rFonts w:ascii="Arial" w:hAnsi="Arial" w:cs="Arial"/>
          <w:color w:val="000000"/>
        </w:rPr>
        <w:t>aralığındadır</w:t>
      </w:r>
      <w:proofErr w:type="gramEnd"/>
      <w:r w:rsidRPr="000A657C">
        <w:rPr>
          <w:rFonts w:ascii="Arial" w:hAnsi="Arial" w:cs="Arial"/>
          <w:color w:val="000000"/>
        </w:rPr>
        <w:t>. İlimizde kapanan hastanelerin nedeni iktidar tarafından hastanelerin atıl ve eski olmaları olarak gösterilse de asıl neden mevcut hastaların ve sağlık emekçilerini Şehir Hastanelerine yönlendirmektir.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Bugün İlimizde kapatma, birleşme, faaliyetinde daraltma gibi yöntemlerle kapatılan hastanelerin birçok binası son 30 yıl içinde yenilenmiştir. Yine birçok hastanenin yoğun bakım servisinden, acil servisine, ameliyathanesinden radyoloji bölümü ciddi kamu yatırımları ile yenilenmiştir.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Kamuya devredildiğinde bina yaşı 25 olacak şehir hastaneleri için kamu hastanelerinin kapatılması milyarlarca dolarlık kamu zararı demektir.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Soruyoruz, iktidar 25 yıl sonra kamuya devredilecek şehir hastanelerini, bina yaşı 25 oldu diye, hizmet sunumuna uygun değil diye bugünkü kamu hastaneleri gibi kapatacak mıdır?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Bugün kapanacak hastanelerin binalarının çürümeye terk edilmesinin ve bu kadar bakımsız kalmasının nedeni de şehir hastaneleri projeleridir. İlimizde 2010 sonrası şehir hastanelerinin planlanması nedeniyle kapanacak hastanelere bakım onarım anlamında gerekli yatırımlar yapılmayarak hastaneler çürümeye terk edilmiştir.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Sağlık emekçileri fabrikalara sürülüyor;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lastRenderedPageBreak/>
        <w:t>Şehir hastanesi projesi ile kapanacak hastanelerdeki taşeron statüsünde çalışan arkadaşlarımız işsiz kalma durumları ile karşı karşıya kalacaktır. Daha önce kadroya geçen ve 4/D statüsünde çalışan işçi arkadaşlarımız ise şehir hastanesinde üretilen hizmetin taşeronlara yaptırılması nedeniyle diğer kamu hastanelerine geçiş yapmak zorunda kalmıştır.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Bu iki statü dışında çalışan sağlık emekçileri kapatılan hastanelerden fabrika düzeni çalışma şartları dayatılan şehir hastanesine geçiş yapmak zorunda bırakılmaktadır.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Şehir hastanelerinde taahhüt edilen hizmet miktarlarının tutturulması, iktidarın bu alanları mükemmellik merkezlerine dönüştürmek istemesi ve popülist yaklaşımlar nedeniyle sağlık emekçileri baskı altına alınmaktadır.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Sağlık emekçileri şehir hastanelerinde 7 gün 24 saat seri üretim baskısıyla karşılaşırken, çalışma ortamlarına dair söz kurması dahi engellenmekte bir kiracı gibi çalışma alanlarına tablo dahi asamamakta odalarına ek sandalye dahi koyamamaktadır.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 xml:space="preserve">Şehir hastanelerinde çalışan sağlık emekçilerinin daha fazla baskı ve </w:t>
      </w:r>
      <w:proofErr w:type="spellStart"/>
      <w:r w:rsidRPr="000A657C">
        <w:rPr>
          <w:rFonts w:ascii="Arial" w:hAnsi="Arial" w:cs="Arial"/>
          <w:color w:val="000000"/>
        </w:rPr>
        <w:t>mobbing</w:t>
      </w:r>
      <w:proofErr w:type="spellEnd"/>
      <w:r w:rsidRPr="000A657C">
        <w:rPr>
          <w:rFonts w:ascii="Arial" w:hAnsi="Arial" w:cs="Arial"/>
          <w:color w:val="000000"/>
        </w:rPr>
        <w:t xml:space="preserve"> ile karşılaştığı gözükmektedir.</w:t>
      </w:r>
    </w:p>
    <w:p w:rsidR="00B96C82" w:rsidRPr="000A657C" w:rsidRDefault="00B96C82" w:rsidP="00B96C82">
      <w:pPr>
        <w:pStyle w:val="NormalWeb"/>
        <w:jc w:val="both"/>
        <w:rPr>
          <w:rFonts w:ascii="Arial" w:hAnsi="Arial" w:cs="Arial"/>
          <w:color w:val="000000"/>
        </w:rPr>
      </w:pPr>
      <w:r w:rsidRPr="000A657C">
        <w:rPr>
          <w:rFonts w:ascii="Arial" w:hAnsi="Arial" w:cs="Arial"/>
          <w:color w:val="000000"/>
        </w:rPr>
        <w:t>Kamuoyuna saygı ile duyuruyoruz. 28.09.2022</w:t>
      </w:r>
    </w:p>
    <w:p w:rsidR="00B96C82" w:rsidRPr="000A657C" w:rsidRDefault="00B96C82" w:rsidP="00B96C82">
      <w:pPr>
        <w:pStyle w:val="NormalWeb"/>
        <w:ind w:left="5664" w:firstLine="708"/>
        <w:jc w:val="both"/>
        <w:rPr>
          <w:rFonts w:ascii="Arial" w:hAnsi="Arial" w:cs="Arial"/>
          <w:color w:val="000000"/>
        </w:rPr>
      </w:pPr>
      <w:r w:rsidRPr="000A657C">
        <w:rPr>
          <w:rFonts w:ascii="Arial" w:hAnsi="Arial" w:cs="Arial"/>
          <w:color w:val="000000"/>
        </w:rPr>
        <w:t>SES Ankara Şube</w:t>
      </w:r>
    </w:p>
    <w:p w:rsidR="00B96C82" w:rsidRPr="000A657C" w:rsidRDefault="00B96C82" w:rsidP="00B96C82">
      <w:pPr>
        <w:jc w:val="both"/>
        <w:rPr>
          <w:rFonts w:ascii="Arial" w:hAnsi="Arial" w:cs="Arial"/>
          <w:sz w:val="24"/>
          <w:szCs w:val="24"/>
        </w:rPr>
      </w:pPr>
    </w:p>
    <w:p w:rsidR="00194585" w:rsidRDefault="00194585"/>
    <w:sectPr w:rsidR="00194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82"/>
    <w:rsid w:val="00194585"/>
    <w:rsid w:val="00B96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C8941-1F49-418D-91FF-68EB2B8F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6C8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1</cp:revision>
  <dcterms:created xsi:type="dcterms:W3CDTF">2022-09-28T07:49:00Z</dcterms:created>
  <dcterms:modified xsi:type="dcterms:W3CDTF">2022-09-28T07:49:00Z</dcterms:modified>
</cp:coreProperties>
</file>