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D2" w:rsidRDefault="004F0BD2" w:rsidP="004F0BD2">
      <w:pPr>
        <w:shd w:val="clear" w:color="auto" w:fill="FFFFFF"/>
        <w:spacing w:after="300" w:line="240" w:lineRule="auto"/>
        <w:jc w:val="center"/>
        <w:rPr>
          <w:rFonts w:ascii="Exo" w:eastAsia="Times New Roman" w:hAnsi="Exo" w:cs="Times New Roman"/>
          <w:b/>
          <w:bCs/>
          <w:color w:val="3F3F3F"/>
          <w:sz w:val="21"/>
          <w:szCs w:val="21"/>
          <w:lang w:eastAsia="tr-TR"/>
        </w:rPr>
      </w:pPr>
    </w:p>
    <w:p w:rsidR="004F0BD2" w:rsidRDefault="004F0BD2" w:rsidP="000E477A">
      <w:pPr>
        <w:shd w:val="clear" w:color="auto" w:fill="FFFFFF"/>
        <w:spacing w:after="300" w:line="240" w:lineRule="auto"/>
        <w:jc w:val="center"/>
        <w:rPr>
          <w:rFonts w:ascii="Exo" w:eastAsia="Times New Roman" w:hAnsi="Exo" w:cs="Times New Roman"/>
          <w:b/>
          <w:bCs/>
          <w:color w:val="3F3F3F"/>
          <w:sz w:val="21"/>
          <w:szCs w:val="21"/>
          <w:lang w:eastAsia="tr-TR"/>
        </w:rPr>
      </w:pPr>
      <w:r>
        <w:rPr>
          <w:rFonts w:ascii="Exo" w:eastAsia="Times New Roman" w:hAnsi="Exo" w:cs="Times New Roman"/>
          <w:b/>
          <w:bCs/>
          <w:color w:val="3F3F3F"/>
          <w:sz w:val="21"/>
          <w:szCs w:val="21"/>
          <w:lang w:eastAsia="tr-TR"/>
        </w:rPr>
        <w:t>HAYAT PAHALILIĞINA SON</w:t>
      </w:r>
    </w:p>
    <w:p w:rsidR="004F0BD2" w:rsidRDefault="004F0BD2" w:rsidP="000E477A">
      <w:pPr>
        <w:shd w:val="clear" w:color="auto" w:fill="FFFFFF"/>
        <w:spacing w:after="300" w:line="240" w:lineRule="auto"/>
        <w:jc w:val="center"/>
        <w:rPr>
          <w:rFonts w:ascii="Exo" w:eastAsia="Times New Roman" w:hAnsi="Exo" w:cs="Times New Roman"/>
          <w:b/>
          <w:bCs/>
          <w:color w:val="3F3F3F"/>
          <w:sz w:val="21"/>
          <w:szCs w:val="21"/>
          <w:lang w:eastAsia="tr-TR"/>
        </w:rPr>
      </w:pPr>
      <w:r>
        <w:rPr>
          <w:rFonts w:ascii="Exo" w:eastAsia="Times New Roman" w:hAnsi="Exo" w:cs="Times New Roman"/>
          <w:b/>
          <w:bCs/>
          <w:color w:val="3F3F3F"/>
          <w:sz w:val="21"/>
          <w:szCs w:val="21"/>
          <w:lang w:eastAsia="tr-TR"/>
        </w:rPr>
        <w:t>İNSANCA YAŞAYACAK GELİR İSTİYORUZ</w:t>
      </w:r>
    </w:p>
    <w:p w:rsidR="004F0BD2" w:rsidRDefault="004F0BD2" w:rsidP="000E477A">
      <w:pPr>
        <w:shd w:val="clear" w:color="auto" w:fill="FFFFFF"/>
        <w:spacing w:after="300" w:line="240" w:lineRule="auto"/>
        <w:jc w:val="both"/>
        <w:rPr>
          <w:rFonts w:ascii="Exo" w:eastAsia="Times New Roman" w:hAnsi="Exo" w:cs="Times New Roman"/>
          <w:b/>
          <w:bCs/>
          <w:color w:val="3F3F3F"/>
          <w:sz w:val="21"/>
          <w:szCs w:val="21"/>
          <w:lang w:eastAsia="tr-TR"/>
        </w:rPr>
      </w:pPr>
      <w:r>
        <w:rPr>
          <w:rFonts w:ascii="Exo" w:eastAsia="Times New Roman" w:hAnsi="Exo" w:cs="Times New Roman"/>
          <w:b/>
          <w:bCs/>
          <w:color w:val="3F3F3F"/>
          <w:sz w:val="21"/>
          <w:szCs w:val="21"/>
          <w:lang w:eastAsia="tr-TR"/>
        </w:rPr>
        <w:t>Değerli Basın Emekçileri</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xml:space="preserve">Haziran ayına ilişkin resmi enflasyon verileri açıklandı. Tüm dünyayı saran </w:t>
      </w:r>
      <w:proofErr w:type="spellStart"/>
      <w:r w:rsidRPr="005B1537">
        <w:rPr>
          <w:rFonts w:ascii="Exo" w:eastAsia="Times New Roman" w:hAnsi="Exo" w:cs="Times New Roman"/>
          <w:b/>
          <w:bCs/>
          <w:color w:val="3F3F3F"/>
          <w:sz w:val="21"/>
          <w:szCs w:val="21"/>
          <w:lang w:eastAsia="tr-TR"/>
        </w:rPr>
        <w:t>pandemi</w:t>
      </w:r>
      <w:proofErr w:type="spellEnd"/>
      <w:r w:rsidRPr="005B1537">
        <w:rPr>
          <w:rFonts w:ascii="Exo" w:eastAsia="Times New Roman" w:hAnsi="Exo" w:cs="Times New Roman"/>
          <w:b/>
          <w:bCs/>
          <w:color w:val="3F3F3F"/>
          <w:sz w:val="21"/>
          <w:szCs w:val="21"/>
          <w:lang w:eastAsia="tr-TR"/>
        </w:rPr>
        <w:t xml:space="preserve"> süreci ile artan hayat pahalılığı TÜİK enflasyon rakamlarına yine yansımadı.</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Bugün Türkiye İstatistik Kurumu tarafından açıklanan Haziran ayı enflasyon verilerine göre enflasyonda aylık %1,13,  altı aylık  %5,75, yıllık %12,62 artış gerçekleşmiştir.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xml:space="preserve">TÜİK </w:t>
      </w:r>
      <w:proofErr w:type="spellStart"/>
      <w:r w:rsidRPr="005B1537">
        <w:rPr>
          <w:rFonts w:ascii="Exo" w:eastAsia="Times New Roman" w:hAnsi="Exo" w:cs="Times New Roman"/>
          <w:b/>
          <w:bCs/>
          <w:color w:val="3F3F3F"/>
          <w:sz w:val="21"/>
          <w:szCs w:val="21"/>
          <w:lang w:eastAsia="tr-TR"/>
        </w:rPr>
        <w:t>pandemi</w:t>
      </w:r>
      <w:proofErr w:type="spellEnd"/>
      <w:r w:rsidRPr="005B1537">
        <w:rPr>
          <w:rFonts w:ascii="Exo" w:eastAsia="Times New Roman" w:hAnsi="Exo" w:cs="Times New Roman"/>
          <w:b/>
          <w:bCs/>
          <w:color w:val="3F3F3F"/>
          <w:sz w:val="21"/>
          <w:szCs w:val="21"/>
          <w:lang w:eastAsia="tr-TR"/>
        </w:rPr>
        <w:t xml:space="preserve"> sürecinde başta gıda fiyatlarında olmak üzere yaşanan </w:t>
      </w:r>
      <w:proofErr w:type="spellStart"/>
      <w:r w:rsidRPr="005B1537">
        <w:rPr>
          <w:rFonts w:ascii="Exo" w:eastAsia="Times New Roman" w:hAnsi="Exo" w:cs="Times New Roman"/>
          <w:b/>
          <w:bCs/>
          <w:color w:val="3F3F3F"/>
          <w:sz w:val="21"/>
          <w:szCs w:val="21"/>
          <w:lang w:eastAsia="tr-TR"/>
        </w:rPr>
        <w:t>astonomik</w:t>
      </w:r>
      <w:proofErr w:type="spellEnd"/>
      <w:r w:rsidRPr="005B1537">
        <w:rPr>
          <w:rFonts w:ascii="Exo" w:eastAsia="Times New Roman" w:hAnsi="Exo" w:cs="Times New Roman"/>
          <w:b/>
          <w:bCs/>
          <w:color w:val="3F3F3F"/>
          <w:sz w:val="21"/>
          <w:szCs w:val="21"/>
          <w:lang w:eastAsia="tr-TR"/>
        </w:rPr>
        <w:t xml:space="preserve"> artışları yine görmezden gelmiştir. Üstelik </w:t>
      </w:r>
      <w:proofErr w:type="spellStart"/>
      <w:r w:rsidRPr="005B1537">
        <w:rPr>
          <w:rFonts w:ascii="Exo" w:eastAsia="Times New Roman" w:hAnsi="Exo" w:cs="Times New Roman"/>
          <w:b/>
          <w:bCs/>
          <w:color w:val="3F3F3F"/>
          <w:sz w:val="21"/>
          <w:szCs w:val="21"/>
          <w:lang w:eastAsia="tr-TR"/>
        </w:rPr>
        <w:t>TÜİK’e</w:t>
      </w:r>
      <w:proofErr w:type="spellEnd"/>
      <w:r w:rsidRPr="005B1537">
        <w:rPr>
          <w:rFonts w:ascii="Exo" w:eastAsia="Times New Roman" w:hAnsi="Exo" w:cs="Times New Roman"/>
          <w:b/>
          <w:bCs/>
          <w:color w:val="3F3F3F"/>
          <w:sz w:val="21"/>
          <w:szCs w:val="21"/>
          <w:lang w:eastAsia="tr-TR"/>
        </w:rPr>
        <w:t xml:space="preserve"> göre Haziran ayında gıda enflasyonu %1,60 düşmüştür!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xml:space="preserve">TÜİK enflasyon rakamlarının açıklanmasının hemen ardından iktidara yakın medya her zaman olduğu gibi yine “Memura üç zam birden”, “en düşük memur </w:t>
      </w:r>
      <w:proofErr w:type="gramStart"/>
      <w:r w:rsidRPr="005B1537">
        <w:rPr>
          <w:rFonts w:ascii="Exo" w:eastAsia="Times New Roman" w:hAnsi="Exo" w:cs="Times New Roman"/>
          <w:color w:val="3F3F3F"/>
          <w:sz w:val="21"/>
          <w:szCs w:val="21"/>
          <w:lang w:eastAsia="tr-TR"/>
        </w:rPr>
        <w:t xml:space="preserve">maaşı </w:t>
      </w:r>
      <w:r w:rsidR="00B664DE">
        <w:rPr>
          <w:rFonts w:ascii="Exo" w:eastAsia="Times New Roman" w:hAnsi="Exo" w:cs="Times New Roman"/>
          <w:color w:val="3F3F3F"/>
          <w:sz w:val="21"/>
          <w:szCs w:val="21"/>
          <w:lang w:eastAsia="tr-TR"/>
        </w:rPr>
        <w:t>…</w:t>
      </w:r>
      <w:proofErr w:type="gramEnd"/>
      <w:r w:rsidR="00B664DE">
        <w:rPr>
          <w:rFonts w:ascii="Exo" w:eastAsia="Times New Roman" w:hAnsi="Exo" w:cs="Times New Roman"/>
          <w:color w:val="3F3F3F"/>
          <w:sz w:val="21"/>
          <w:szCs w:val="21"/>
          <w:lang w:eastAsia="tr-TR"/>
        </w:rPr>
        <w:t xml:space="preserve"> </w:t>
      </w:r>
      <w:r w:rsidRPr="005B1537">
        <w:rPr>
          <w:rFonts w:ascii="Exo" w:eastAsia="Times New Roman" w:hAnsi="Exo" w:cs="Times New Roman"/>
          <w:color w:val="3F3F3F"/>
          <w:sz w:val="21"/>
          <w:szCs w:val="21"/>
          <w:lang w:eastAsia="tr-TR"/>
        </w:rPr>
        <w:t>TL” oldu türünden kamuoyunu yanıltıcı “müjde” manşetleri atmaya başlamıştır.</w:t>
      </w:r>
      <w:bookmarkStart w:id="0" w:name="_GoBack"/>
      <w:bookmarkEnd w:id="0"/>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xml:space="preserve">Oysa milyonlarca insan sokakta, pazarda, mutfakta karşılaştığı hayat pahalılığı ile TÜİK enflasyon verileri arasında uçurum olduğunu, </w:t>
      </w:r>
      <w:proofErr w:type="spellStart"/>
      <w:r w:rsidRPr="005B1537">
        <w:rPr>
          <w:rFonts w:ascii="Exo" w:eastAsia="Times New Roman" w:hAnsi="Exo" w:cs="Times New Roman"/>
          <w:color w:val="3F3F3F"/>
          <w:sz w:val="21"/>
          <w:szCs w:val="21"/>
          <w:lang w:eastAsia="tr-TR"/>
        </w:rPr>
        <w:t>TÜİK’in</w:t>
      </w:r>
      <w:proofErr w:type="spellEnd"/>
      <w:r w:rsidRPr="005B1537">
        <w:rPr>
          <w:rFonts w:ascii="Exo" w:eastAsia="Times New Roman" w:hAnsi="Exo" w:cs="Times New Roman"/>
          <w:color w:val="3F3F3F"/>
          <w:sz w:val="21"/>
          <w:szCs w:val="21"/>
          <w:lang w:eastAsia="tr-TR"/>
        </w:rPr>
        <w:t xml:space="preserve"> </w:t>
      </w:r>
      <w:proofErr w:type="spellStart"/>
      <w:r w:rsidRPr="005B1537">
        <w:rPr>
          <w:rFonts w:ascii="Exo" w:eastAsia="Times New Roman" w:hAnsi="Exo" w:cs="Times New Roman"/>
          <w:color w:val="3F3F3F"/>
          <w:sz w:val="21"/>
          <w:szCs w:val="21"/>
          <w:lang w:eastAsia="tr-TR"/>
        </w:rPr>
        <w:t>pandemi</w:t>
      </w:r>
      <w:proofErr w:type="spellEnd"/>
      <w:r w:rsidRPr="005B1537">
        <w:rPr>
          <w:rFonts w:ascii="Exo" w:eastAsia="Times New Roman" w:hAnsi="Exo" w:cs="Times New Roman"/>
          <w:color w:val="3F3F3F"/>
          <w:sz w:val="21"/>
          <w:szCs w:val="21"/>
          <w:lang w:eastAsia="tr-TR"/>
        </w:rPr>
        <w:t xml:space="preserve"> sürecinde yaşanan işsizliği bile hesap oyunları ile nasıl düşük gösterdiğini görmektedir.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xml:space="preserve">Enflasyon hesabında dar gelirlilerin, emekçilerin gelirlerinin yüzde altmış beşini harcadığı gıda ve konut (kira, elektrik, su, doğalgaz </w:t>
      </w:r>
      <w:proofErr w:type="spellStart"/>
      <w:r w:rsidRPr="005B1537">
        <w:rPr>
          <w:rFonts w:ascii="Exo" w:eastAsia="Times New Roman" w:hAnsi="Exo" w:cs="Times New Roman"/>
          <w:color w:val="3F3F3F"/>
          <w:sz w:val="21"/>
          <w:szCs w:val="21"/>
          <w:lang w:eastAsia="tr-TR"/>
        </w:rPr>
        <w:t>vb</w:t>
      </w:r>
      <w:proofErr w:type="spellEnd"/>
      <w:r w:rsidRPr="005B1537">
        <w:rPr>
          <w:rFonts w:ascii="Exo" w:eastAsia="Times New Roman" w:hAnsi="Exo" w:cs="Times New Roman"/>
          <w:color w:val="3F3F3F"/>
          <w:sz w:val="21"/>
          <w:szCs w:val="21"/>
          <w:lang w:eastAsia="tr-TR"/>
        </w:rPr>
        <w:t>) giderlerini yarı yarıya düşük tutma başta olmak üzere rakamlara nasıl takla attırdığını tüm vatandaşlar görmektedir.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Kısacası siyasal iktidarın siparişine göre rakam açıklar hale gelen TÜİK verilerine artık itibar eden kalmamıştır.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Maaşlarımız TÜİK Enflasyonunu Temel Alan Mutabakatlarla Eritiliyor!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Buna rağmen siyasal iktidarlar “işçiyi, memuru enflasyona ezdirmedik” nutukları atmaya, hedeflenen enflasyon rakamlarına imza atanlar ise kendilerinin de inanmadığı “tarihi başarı” </w:t>
      </w:r>
      <w:proofErr w:type="gramStart"/>
      <w:r w:rsidRPr="005B1537">
        <w:rPr>
          <w:rFonts w:ascii="Exo" w:eastAsia="Times New Roman" w:hAnsi="Exo" w:cs="Times New Roman"/>
          <w:color w:val="3F3F3F"/>
          <w:sz w:val="21"/>
          <w:szCs w:val="21"/>
          <w:lang w:eastAsia="tr-TR"/>
        </w:rPr>
        <w:t>hikayeleri</w:t>
      </w:r>
      <w:proofErr w:type="gramEnd"/>
      <w:r w:rsidRPr="005B1537">
        <w:rPr>
          <w:rFonts w:ascii="Exo" w:eastAsia="Times New Roman" w:hAnsi="Exo" w:cs="Times New Roman"/>
          <w:color w:val="3F3F3F"/>
          <w:sz w:val="21"/>
          <w:szCs w:val="21"/>
          <w:lang w:eastAsia="tr-TR"/>
        </w:rPr>
        <w:t xml:space="preserve"> uydurmaya devam etmiştir.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Herkesin bildiği üzere, maaşların enflasyon oranında artırılması demek normal şartlarda sıfır zam demektir. Yani reel maaşları ilk bulunduğu noktada tutmak, satın alma gücünü sabit tutmak demektir.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Oysa Türkiye’de ilginç bir durumla karşı karşıyayız. TÜİK tarafından açıklanan resmi enflasyonun yaşanan gerçek hayat pahalılığını yansıtmadığını herkes bilmektedir.  Buna rağmen milyonlarca kamu emekçisinin, işçinin, asgari ücretlinin, emeklinin maaş-ücret artışında kimsenin inanmadığı bu veriler temel alınmaktadır.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Bugüne kadar kamu emekçileri adına yandaş konfederasyon yönetimi ve hükümet arasında varılan mutabakatlarda yaşanan gerçek hayat pahalılığı ile hiçbir ilgisi olmayan hedeflenen resmi enflasyon verileri esas alınmıştır. Altı aylık dilimlerde enflasyon farkı ortaya çıkması durumunda maaşlara yansıtılmıştır. Hatta 2014 yılında tüm kamu emekçilerinin maaşlarında brüt 175, net 120 TL’lik artış yapılan mutabakatla enflasyon farkı dahi verilmemiş, beş milyon kamu emekçisinin ve emeklinin maaşları resmi enflasyon oranında bile artırılmamıştır.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lastRenderedPageBreak/>
        <w:t>Dolayısıyla hükümet ve yandaş konfederasyon yönetimi arasında varılan mutabakatlarla sefalet oranında artırılan maaşlarımız yaşanan hayat pahalılığı karşısında erimeye devam etmektedir.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TÜİK Rakamlarını Bırak,  Açlık – Yoksulluk Sınırına Bak!</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Yaşanan gerçek enflasyonun TÜİK aracılığı ile perdelendiği koşullarda çalışanların satın alma gücünü, refah durumunu görmek için ilk bakılacak şey o ülkede yaşanan açlık ve yoksulluk sınırı rakamlarıdır.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i/>
          <w:iCs/>
          <w:color w:val="3F3F3F"/>
          <w:sz w:val="21"/>
          <w:szCs w:val="21"/>
          <w:lang w:eastAsia="tr-TR"/>
        </w:rPr>
        <w:t>Tablo 1: </w:t>
      </w:r>
      <w:r w:rsidRPr="005B1537">
        <w:rPr>
          <w:rFonts w:ascii="Exo" w:eastAsia="Times New Roman" w:hAnsi="Exo" w:cs="Times New Roman"/>
          <w:i/>
          <w:iCs/>
          <w:color w:val="3F3F3F"/>
          <w:sz w:val="21"/>
          <w:szCs w:val="21"/>
          <w:lang w:eastAsia="tr-TR"/>
        </w:rPr>
        <w:t>En Düşük Kamu Emekçisi Maaşı Ortalama Kamu Emekçisi Maaşı -Dört kişilik Bir Aile İçin Açlık ve Yoksulluk Sınırı (2012-2020</w:t>
      </w:r>
      <w:r w:rsidRPr="005B1537">
        <w:rPr>
          <w:rFonts w:ascii="Exo" w:eastAsia="Times New Roman" w:hAnsi="Exo" w:cs="Times New Roman"/>
          <w:b/>
          <w:bCs/>
          <w:i/>
          <w:iCs/>
          <w:color w:val="3F3F3F"/>
          <w:sz w:val="21"/>
          <w:szCs w:val="21"/>
          <w:lang w:eastAsia="tr-TR"/>
        </w:rPr>
        <w:t>)</w:t>
      </w:r>
    </w:p>
    <w:tbl>
      <w:tblPr>
        <w:tblW w:w="12330" w:type="dxa"/>
        <w:shd w:val="clear" w:color="auto" w:fill="FFFFFF"/>
        <w:tblCellMar>
          <w:top w:w="15" w:type="dxa"/>
          <w:left w:w="15" w:type="dxa"/>
          <w:bottom w:w="15" w:type="dxa"/>
          <w:right w:w="15" w:type="dxa"/>
        </w:tblCellMar>
        <w:tblLook w:val="04A0" w:firstRow="1" w:lastRow="0" w:firstColumn="1" w:lastColumn="0" w:noHBand="0" w:noVBand="1"/>
      </w:tblPr>
      <w:tblGrid>
        <w:gridCol w:w="2404"/>
        <w:gridCol w:w="2712"/>
        <w:gridCol w:w="2558"/>
        <w:gridCol w:w="2098"/>
        <w:gridCol w:w="2558"/>
      </w:tblGrid>
      <w:tr w:rsidR="005B1537" w:rsidRPr="005B1537" w:rsidTr="005B1537">
        <w:tc>
          <w:tcPr>
            <w:tcW w:w="13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Yıl</w:t>
            </w:r>
          </w:p>
        </w:tc>
        <w:tc>
          <w:tcPr>
            <w:tcW w:w="159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En Düşük Kamu Emekçisi Maaşı</w:t>
            </w:r>
          </w:p>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(TL)</w:t>
            </w:r>
          </w:p>
        </w:tc>
        <w:tc>
          <w:tcPr>
            <w:tcW w:w="15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Ortalama Kamu Emekçisi Maaşı</w:t>
            </w:r>
          </w:p>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(TL)</w:t>
            </w:r>
          </w:p>
        </w:tc>
        <w:tc>
          <w:tcPr>
            <w:tcW w:w="12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Açlık Sınırı</w:t>
            </w:r>
          </w:p>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(TL)</w:t>
            </w:r>
          </w:p>
        </w:tc>
        <w:tc>
          <w:tcPr>
            <w:tcW w:w="15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Yoksulluk Sınırı</w:t>
            </w:r>
          </w:p>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(TL)</w:t>
            </w:r>
          </w:p>
        </w:tc>
      </w:tr>
      <w:tr w:rsidR="005B1537" w:rsidRPr="005B1537" w:rsidTr="005B1537">
        <w:tc>
          <w:tcPr>
            <w:tcW w:w="13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2012- Temmuz</w:t>
            </w:r>
          </w:p>
        </w:tc>
        <w:tc>
          <w:tcPr>
            <w:tcW w:w="159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1.518</w:t>
            </w:r>
          </w:p>
        </w:tc>
        <w:tc>
          <w:tcPr>
            <w:tcW w:w="15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1.946</w:t>
            </w:r>
          </w:p>
        </w:tc>
        <w:tc>
          <w:tcPr>
            <w:tcW w:w="12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958</w:t>
            </w:r>
          </w:p>
        </w:tc>
        <w:tc>
          <w:tcPr>
            <w:tcW w:w="15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3.123</w:t>
            </w:r>
          </w:p>
        </w:tc>
      </w:tr>
      <w:tr w:rsidR="005B1537" w:rsidRPr="005B1537" w:rsidTr="005B1537">
        <w:tc>
          <w:tcPr>
            <w:tcW w:w="13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2020 Haziran</w:t>
            </w:r>
          </w:p>
        </w:tc>
        <w:tc>
          <w:tcPr>
            <w:tcW w:w="159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3.338</w:t>
            </w:r>
          </w:p>
        </w:tc>
        <w:tc>
          <w:tcPr>
            <w:tcW w:w="15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4.220</w:t>
            </w:r>
          </w:p>
        </w:tc>
        <w:tc>
          <w:tcPr>
            <w:tcW w:w="12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2.452</w:t>
            </w:r>
          </w:p>
        </w:tc>
        <w:tc>
          <w:tcPr>
            <w:tcW w:w="15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7,950</w:t>
            </w:r>
          </w:p>
        </w:tc>
      </w:tr>
      <w:tr w:rsidR="005B1537" w:rsidRPr="005B1537" w:rsidTr="005B1537">
        <w:tc>
          <w:tcPr>
            <w:tcW w:w="13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ARTIŞ  (TL)</w:t>
            </w:r>
          </w:p>
        </w:tc>
        <w:tc>
          <w:tcPr>
            <w:tcW w:w="159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1.820</w:t>
            </w:r>
          </w:p>
        </w:tc>
        <w:tc>
          <w:tcPr>
            <w:tcW w:w="15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2.274</w:t>
            </w:r>
          </w:p>
        </w:tc>
        <w:tc>
          <w:tcPr>
            <w:tcW w:w="12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1.494</w:t>
            </w:r>
          </w:p>
        </w:tc>
        <w:tc>
          <w:tcPr>
            <w:tcW w:w="15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4.827</w:t>
            </w:r>
          </w:p>
        </w:tc>
      </w:tr>
      <w:tr w:rsidR="005B1537" w:rsidRPr="005B1537" w:rsidTr="004F0BD2">
        <w:trPr>
          <w:trHeight w:val="323"/>
        </w:trPr>
        <w:tc>
          <w:tcPr>
            <w:tcW w:w="13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ARTIŞ  (% )</w:t>
            </w:r>
          </w:p>
        </w:tc>
        <w:tc>
          <w:tcPr>
            <w:tcW w:w="159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120</w:t>
            </w:r>
          </w:p>
        </w:tc>
        <w:tc>
          <w:tcPr>
            <w:tcW w:w="15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117</w:t>
            </w:r>
          </w:p>
        </w:tc>
        <w:tc>
          <w:tcPr>
            <w:tcW w:w="12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156</w:t>
            </w:r>
          </w:p>
        </w:tc>
        <w:tc>
          <w:tcPr>
            <w:tcW w:w="15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154,5</w:t>
            </w:r>
          </w:p>
        </w:tc>
      </w:tr>
    </w:tbl>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i/>
          <w:iCs/>
          <w:color w:val="3F3F3F"/>
          <w:sz w:val="21"/>
          <w:szCs w:val="21"/>
          <w:lang w:eastAsia="tr-TR"/>
        </w:rPr>
        <w:t>*</w:t>
      </w:r>
      <w:r w:rsidRPr="005B1537">
        <w:rPr>
          <w:rFonts w:ascii="Exo" w:eastAsia="Times New Roman" w:hAnsi="Exo" w:cs="Times New Roman"/>
          <w:b/>
          <w:bCs/>
          <w:i/>
          <w:iCs/>
          <w:color w:val="3F3F3F"/>
          <w:sz w:val="21"/>
          <w:szCs w:val="21"/>
          <w:lang w:eastAsia="tr-TR"/>
        </w:rPr>
        <w:t>EN DÜŞÜK MEMUR MAAŞI</w:t>
      </w:r>
      <w:r w:rsidRPr="005B1537">
        <w:rPr>
          <w:rFonts w:ascii="Exo" w:eastAsia="Times New Roman" w:hAnsi="Exo" w:cs="Times New Roman"/>
          <w:i/>
          <w:iCs/>
          <w:color w:val="3F3F3F"/>
          <w:sz w:val="21"/>
          <w:szCs w:val="21"/>
          <w:lang w:eastAsia="tr-TR"/>
        </w:rPr>
        <w:t xml:space="preserve"> 15 Derecenin 1. Kademesinde Görev Yapan, </w:t>
      </w:r>
      <w:proofErr w:type="gramStart"/>
      <w:r w:rsidRPr="005B1537">
        <w:rPr>
          <w:rFonts w:ascii="Exo" w:eastAsia="Times New Roman" w:hAnsi="Exo" w:cs="Times New Roman"/>
          <w:i/>
          <w:iCs/>
          <w:color w:val="3F3F3F"/>
          <w:sz w:val="21"/>
          <w:szCs w:val="21"/>
          <w:lang w:eastAsia="tr-TR"/>
        </w:rPr>
        <w:t>Bekar</w:t>
      </w:r>
      <w:proofErr w:type="gramEnd"/>
      <w:r w:rsidRPr="005B1537">
        <w:rPr>
          <w:rFonts w:ascii="Exo" w:eastAsia="Times New Roman" w:hAnsi="Exo" w:cs="Times New Roman"/>
          <w:i/>
          <w:iCs/>
          <w:color w:val="3F3F3F"/>
          <w:sz w:val="21"/>
          <w:szCs w:val="21"/>
          <w:lang w:eastAsia="tr-TR"/>
        </w:rPr>
        <w:t xml:space="preserve"> Hizmetli Maaşı (Bekar olduğu için Aile yardımı almayan, sendika üyesi olan,  aylık maaşında 89 TL BES kesintisi yapılan 15. Derecenin 1. Kademesindeki Hizmetli)</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w:t>
      </w:r>
      <w:r w:rsidRPr="005B1537">
        <w:rPr>
          <w:rFonts w:ascii="Exo" w:eastAsia="Times New Roman" w:hAnsi="Exo" w:cs="Times New Roman"/>
          <w:b/>
          <w:bCs/>
          <w:i/>
          <w:iCs/>
          <w:color w:val="3F3F3F"/>
          <w:sz w:val="21"/>
          <w:szCs w:val="21"/>
          <w:lang w:eastAsia="tr-TR"/>
        </w:rPr>
        <w:t>2012 Temmuz 2020 Haziran dönemi açlık-yoksulluk sınırlarındaki ve en düşük kamu emekçisi maaşındaki değişimi gösteren yukarıdaki tabloya göre</w:t>
      </w:r>
      <w:r w:rsidRPr="005B1537">
        <w:rPr>
          <w:rFonts w:ascii="Exo" w:eastAsia="Times New Roman" w:hAnsi="Exo" w:cs="Times New Roman"/>
          <w:color w:val="3F3F3F"/>
          <w:sz w:val="21"/>
          <w:szCs w:val="21"/>
          <w:lang w:eastAsia="tr-TR"/>
        </w:rPr>
        <w:t>:</w:t>
      </w:r>
    </w:p>
    <w:p w:rsidR="005B1537" w:rsidRPr="005B1537" w:rsidRDefault="005B1537" w:rsidP="000E477A">
      <w:pPr>
        <w:numPr>
          <w:ilvl w:val="0"/>
          <w:numId w:val="1"/>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En düşük kamu emekçisi maaşı %120, ortalama kamu emekçisi maaşı %117 artarken aynı dönmede açlık sınırı %156, yoksulluk sınırı ise  %154,5 artmıştır.</w:t>
      </w:r>
    </w:p>
    <w:p w:rsidR="005B1537" w:rsidRPr="005B1537" w:rsidRDefault="005B1537" w:rsidP="000E477A">
      <w:pPr>
        <w:numPr>
          <w:ilvl w:val="0"/>
          <w:numId w:val="1"/>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2012 yılında en düşük kamu emekçisi maaşı açlık sınırı rakamının 1,58 katı iken 2020 Haziran itibari ile 1,36 katına inmiştir.</w:t>
      </w:r>
    </w:p>
    <w:p w:rsidR="005B1537" w:rsidRPr="005B1537" w:rsidRDefault="005B1537" w:rsidP="000E477A">
      <w:pPr>
        <w:numPr>
          <w:ilvl w:val="0"/>
          <w:numId w:val="1"/>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2012 yılında ortalama maşın 1,6 katı olan yoksulluk sınırı 2020 Haziran ayı itibari ile ortalama maaşın 1,88 katına çıkmıştır.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Kısacası her zaman dikkat çektiğimiz üzere kamu emekçilerinin maaşı yoksulluk sınırından daha fazla uzaklaşırken açlık sınırına daha fazla yaklaşmıştır. </w:t>
      </w:r>
    </w:p>
    <w:p w:rsidR="005B1537" w:rsidRPr="005B1537" w:rsidRDefault="005B1537" w:rsidP="000E477A">
      <w:pPr>
        <w:numPr>
          <w:ilvl w:val="0"/>
          <w:numId w:val="2"/>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2012 Ocak 2020 Haziran döneminde en düşük kamu emekçisi maaş artış oranı ile açlık sınırı artışı oranı arasında 36, ortalama kamu emekçisi maaş artış oranı ile yoksulluk sınırı artış oranı arasında ise 37,5 puan bir fark doğmuştur.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Buna rağmen bugün açıklanan TÜİK verileri dikkate alınarak milyonlarca kamu emekçisinin %4 maaş zammına ek olarak %1,75 ‘</w:t>
      </w:r>
      <w:proofErr w:type="spellStart"/>
      <w:r w:rsidRPr="005B1537">
        <w:rPr>
          <w:rFonts w:ascii="Exo" w:eastAsia="Times New Roman" w:hAnsi="Exo" w:cs="Times New Roman"/>
          <w:b/>
          <w:bCs/>
          <w:color w:val="3F3F3F"/>
          <w:sz w:val="21"/>
          <w:szCs w:val="21"/>
          <w:lang w:eastAsia="tr-TR"/>
        </w:rPr>
        <w:t>lik</w:t>
      </w:r>
      <w:proofErr w:type="spellEnd"/>
      <w:r w:rsidRPr="005B1537">
        <w:rPr>
          <w:rFonts w:ascii="Exo" w:eastAsia="Times New Roman" w:hAnsi="Exo" w:cs="Times New Roman"/>
          <w:b/>
          <w:bCs/>
          <w:color w:val="3F3F3F"/>
          <w:sz w:val="21"/>
          <w:szCs w:val="21"/>
          <w:lang w:eastAsia="tr-TR"/>
        </w:rPr>
        <w:t xml:space="preserve"> enflasyon farkı ile yetinmesi beklenmektedir. Dolar kuru ve altın fiyatları ile kıyaslandığında toplu sözleşmelerle sefalet oranında artırılan maaşlarımızın yaşanan hayat pahalılığı karşısında ne kadar eridiği çok daha net olarak ortaya çıkmaktadır. </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xml:space="preserve">Ortalama Maaş Dolar Karşısında Sekiz Yılda %43 </w:t>
      </w:r>
      <w:proofErr w:type="gramStart"/>
      <w:r w:rsidRPr="005B1537">
        <w:rPr>
          <w:rFonts w:ascii="Exo" w:eastAsia="Times New Roman" w:hAnsi="Exo" w:cs="Times New Roman"/>
          <w:b/>
          <w:bCs/>
          <w:color w:val="3F3F3F"/>
          <w:sz w:val="21"/>
          <w:szCs w:val="21"/>
          <w:lang w:eastAsia="tr-TR"/>
        </w:rPr>
        <w:t>Eridi</w:t>
      </w:r>
      <w:proofErr w:type="gramEnd"/>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xml:space="preserve">Satın alma gücünü gösteren kriterlerden biri de gelirin, </w:t>
      </w:r>
      <w:proofErr w:type="gramStart"/>
      <w:r w:rsidRPr="005B1537">
        <w:rPr>
          <w:rFonts w:ascii="Exo" w:eastAsia="Times New Roman" w:hAnsi="Exo" w:cs="Times New Roman"/>
          <w:color w:val="3F3F3F"/>
          <w:sz w:val="21"/>
          <w:szCs w:val="21"/>
          <w:lang w:eastAsia="tr-TR"/>
        </w:rPr>
        <w:t>uluslar arası</w:t>
      </w:r>
      <w:proofErr w:type="gramEnd"/>
      <w:r w:rsidRPr="005B1537">
        <w:rPr>
          <w:rFonts w:ascii="Exo" w:eastAsia="Times New Roman" w:hAnsi="Exo" w:cs="Times New Roman"/>
          <w:color w:val="3F3F3F"/>
          <w:sz w:val="21"/>
          <w:szCs w:val="21"/>
          <w:lang w:eastAsia="tr-TR"/>
        </w:rPr>
        <w:t xml:space="preserve"> kabul gören döviz karşısındaki değeridir. Bu açıdan bakıldığında kamu emekçilerinin satın alma gücünün ciddi şekilde eridiği görülmektedir.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i/>
          <w:iCs/>
          <w:color w:val="3F3F3F"/>
          <w:sz w:val="21"/>
          <w:szCs w:val="21"/>
          <w:lang w:eastAsia="tr-TR"/>
        </w:rPr>
        <w:t>Tablo: 2- </w:t>
      </w:r>
      <w:r w:rsidRPr="005B1537">
        <w:rPr>
          <w:rFonts w:ascii="Exo" w:eastAsia="Times New Roman" w:hAnsi="Exo" w:cs="Times New Roman"/>
          <w:i/>
          <w:iCs/>
          <w:color w:val="3F3F3F"/>
          <w:sz w:val="21"/>
          <w:szCs w:val="21"/>
          <w:lang w:eastAsia="tr-TR"/>
        </w:rPr>
        <w:t>Ortalama Maaşla Alınan Dolar (2012-2020)</w:t>
      </w:r>
    </w:p>
    <w:tbl>
      <w:tblPr>
        <w:tblW w:w="12330" w:type="dxa"/>
        <w:shd w:val="clear" w:color="auto" w:fill="FFFFFF"/>
        <w:tblCellMar>
          <w:top w:w="15" w:type="dxa"/>
          <w:left w:w="15" w:type="dxa"/>
          <w:bottom w:w="15" w:type="dxa"/>
          <w:right w:w="15" w:type="dxa"/>
        </w:tblCellMar>
        <w:tblLook w:val="04A0" w:firstRow="1" w:lastRow="0" w:firstColumn="1" w:lastColumn="0" w:noHBand="0" w:noVBand="1"/>
      </w:tblPr>
      <w:tblGrid>
        <w:gridCol w:w="2576"/>
        <w:gridCol w:w="2743"/>
        <w:gridCol w:w="3426"/>
        <w:gridCol w:w="3585"/>
      </w:tblGrid>
      <w:tr w:rsidR="005B1537" w:rsidRPr="005B1537" w:rsidTr="005B1537">
        <w:tc>
          <w:tcPr>
            <w:tcW w:w="145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YIL</w:t>
            </w:r>
          </w:p>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ORTALAMA MAAŞ</w:t>
            </w:r>
          </w:p>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DOLAR KURU (TL)</w:t>
            </w:r>
          </w:p>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w:t>
            </w:r>
          </w:p>
        </w:tc>
        <w:tc>
          <w:tcPr>
            <w:tcW w:w="20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ORTALAMA MAAŞLA ALINAN DOLAR ($)</w:t>
            </w:r>
          </w:p>
        </w:tc>
      </w:tr>
      <w:tr w:rsidR="005B1537" w:rsidRPr="005B1537" w:rsidTr="005B1537">
        <w:tc>
          <w:tcPr>
            <w:tcW w:w="145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2012 Temmuz</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1.946</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1,80</w:t>
            </w:r>
          </w:p>
        </w:tc>
        <w:tc>
          <w:tcPr>
            <w:tcW w:w="20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1.081</w:t>
            </w:r>
          </w:p>
        </w:tc>
      </w:tr>
      <w:tr w:rsidR="005B1537" w:rsidRPr="005B1537" w:rsidTr="005B1537">
        <w:tc>
          <w:tcPr>
            <w:tcW w:w="145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2019 Temmuz</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3.750</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5,63</w:t>
            </w:r>
          </w:p>
        </w:tc>
        <w:tc>
          <w:tcPr>
            <w:tcW w:w="20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666</w:t>
            </w:r>
          </w:p>
        </w:tc>
      </w:tr>
      <w:tr w:rsidR="005B1537" w:rsidRPr="005B1537" w:rsidTr="005B1537">
        <w:tc>
          <w:tcPr>
            <w:tcW w:w="145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2020 Haziran</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4</w:t>
            </w:r>
            <w:proofErr w:type="gramStart"/>
            <w:r w:rsidRPr="005B1537">
              <w:rPr>
                <w:rFonts w:ascii="Exo" w:eastAsia="Times New Roman" w:hAnsi="Exo" w:cs="Times New Roman"/>
                <w:color w:val="3F3F3F"/>
                <w:sz w:val="21"/>
                <w:szCs w:val="21"/>
                <w:lang w:eastAsia="tr-TR"/>
              </w:rPr>
              <w:t>..</w:t>
            </w:r>
            <w:proofErr w:type="gramEnd"/>
            <w:r w:rsidRPr="005B1537">
              <w:rPr>
                <w:rFonts w:ascii="Exo" w:eastAsia="Times New Roman" w:hAnsi="Exo" w:cs="Times New Roman"/>
                <w:color w:val="3F3F3F"/>
                <w:sz w:val="21"/>
                <w:szCs w:val="21"/>
                <w:lang w:eastAsia="tr-TR"/>
              </w:rPr>
              <w:t>220</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6,85</w:t>
            </w:r>
          </w:p>
        </w:tc>
        <w:tc>
          <w:tcPr>
            <w:tcW w:w="20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616</w:t>
            </w:r>
          </w:p>
        </w:tc>
      </w:tr>
    </w:tbl>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Ortalama Maaş İle Alınan Çeyrek Altın Sayısı 8 Yılda 5,5 Adet Azaldı</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i/>
          <w:iCs/>
          <w:color w:val="3F3F3F"/>
          <w:sz w:val="21"/>
          <w:szCs w:val="21"/>
          <w:lang w:eastAsia="tr-TR"/>
        </w:rPr>
        <w:t>Tablo: 3- </w:t>
      </w:r>
      <w:r w:rsidRPr="005B1537">
        <w:rPr>
          <w:rFonts w:ascii="Exo" w:eastAsia="Times New Roman" w:hAnsi="Exo" w:cs="Times New Roman"/>
          <w:i/>
          <w:iCs/>
          <w:color w:val="3F3F3F"/>
          <w:sz w:val="21"/>
          <w:szCs w:val="21"/>
          <w:lang w:eastAsia="tr-TR"/>
        </w:rPr>
        <w:t>Ortalama Maaşla Alınan Çeyrek Altın Sayısı (2012-2020)</w:t>
      </w:r>
    </w:p>
    <w:tbl>
      <w:tblPr>
        <w:tblW w:w="12330" w:type="dxa"/>
        <w:shd w:val="clear" w:color="auto" w:fill="FFFFFF"/>
        <w:tblCellMar>
          <w:top w:w="15" w:type="dxa"/>
          <w:left w:w="15" w:type="dxa"/>
          <w:bottom w:w="15" w:type="dxa"/>
          <w:right w:w="15" w:type="dxa"/>
        </w:tblCellMar>
        <w:tblLook w:val="04A0" w:firstRow="1" w:lastRow="0" w:firstColumn="1" w:lastColumn="0" w:noHBand="0" w:noVBand="1"/>
      </w:tblPr>
      <w:tblGrid>
        <w:gridCol w:w="2564"/>
        <w:gridCol w:w="2847"/>
        <w:gridCol w:w="3363"/>
        <w:gridCol w:w="3556"/>
      </w:tblGrid>
      <w:tr w:rsidR="005B1537" w:rsidRPr="005B1537" w:rsidTr="005B1537">
        <w:tc>
          <w:tcPr>
            <w:tcW w:w="13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YIL</w:t>
            </w:r>
          </w:p>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w:t>
            </w:r>
          </w:p>
        </w:tc>
        <w:tc>
          <w:tcPr>
            <w:tcW w:w="147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ORTALAMA MAAŞ</w:t>
            </w:r>
          </w:p>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w:t>
            </w:r>
          </w:p>
        </w:tc>
        <w:tc>
          <w:tcPr>
            <w:tcW w:w="18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ÇEYREK ALTIN</w:t>
            </w:r>
          </w:p>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22 Ayar (TL)</w:t>
            </w:r>
          </w:p>
          <w:p w:rsidR="005B1537" w:rsidRPr="005B1537" w:rsidRDefault="005B1537" w:rsidP="000E477A">
            <w:pPr>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ORTALAMA MAAŞLA ALINAN ÇEYREK ALTIN (ADET)</w:t>
            </w:r>
          </w:p>
        </w:tc>
      </w:tr>
      <w:tr w:rsidR="005B1537" w:rsidRPr="005B1537" w:rsidTr="005B1537">
        <w:tc>
          <w:tcPr>
            <w:tcW w:w="13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2012 Temmuz</w:t>
            </w:r>
          </w:p>
        </w:tc>
        <w:tc>
          <w:tcPr>
            <w:tcW w:w="147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1.946</w:t>
            </w:r>
          </w:p>
        </w:tc>
        <w:tc>
          <w:tcPr>
            <w:tcW w:w="18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160</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12,16</w:t>
            </w:r>
          </w:p>
        </w:tc>
      </w:tr>
      <w:tr w:rsidR="005B1537" w:rsidRPr="005B1537" w:rsidTr="005B1537">
        <w:tc>
          <w:tcPr>
            <w:tcW w:w="13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2019 Temmuz</w:t>
            </w:r>
          </w:p>
        </w:tc>
        <w:tc>
          <w:tcPr>
            <w:tcW w:w="147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3.750</w:t>
            </w:r>
          </w:p>
        </w:tc>
        <w:tc>
          <w:tcPr>
            <w:tcW w:w="18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430</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8,72</w:t>
            </w:r>
          </w:p>
        </w:tc>
      </w:tr>
      <w:tr w:rsidR="005B1537" w:rsidRPr="005B1537" w:rsidTr="005B1537">
        <w:tc>
          <w:tcPr>
            <w:tcW w:w="13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2020 Haziran</w:t>
            </w:r>
          </w:p>
        </w:tc>
        <w:tc>
          <w:tcPr>
            <w:tcW w:w="147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4.220</w:t>
            </w:r>
          </w:p>
        </w:tc>
        <w:tc>
          <w:tcPr>
            <w:tcW w:w="183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645</w:t>
            </w:r>
          </w:p>
        </w:tc>
        <w:tc>
          <w:tcPr>
            <w:tcW w:w="19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B1537" w:rsidRPr="005B1537" w:rsidRDefault="005B1537" w:rsidP="000E477A">
            <w:pPr>
              <w:spacing w:after="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6,54</w:t>
            </w:r>
          </w:p>
        </w:tc>
      </w:tr>
    </w:tbl>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 </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Maaşlarımızın Erimesine, Yoksulluğun Artmasına Karşı</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Emekten, Halktan Yana Gerçek Bir Normalleşme İçin…</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Yukarıdaki tablolar kamu emekçilerinin maaşlarının yaşanan hayat pahalılığı karşısında ciddi biçimde eridiğini ortaya koymaktadır.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xml:space="preserve">Bu koşullarda maaşlarında %4 “toplu sözleşme” artışı ve buna ek olarak %1,75 enflasyon farkı yansıtılan kamu emekçilerine “sefalete devam” </w:t>
      </w:r>
      <w:proofErr w:type="spellStart"/>
      <w:proofErr w:type="gramStart"/>
      <w:r w:rsidRPr="005B1537">
        <w:rPr>
          <w:rFonts w:ascii="Exo" w:eastAsia="Times New Roman" w:hAnsi="Exo" w:cs="Times New Roman"/>
          <w:color w:val="3F3F3F"/>
          <w:sz w:val="21"/>
          <w:szCs w:val="21"/>
          <w:lang w:eastAsia="tr-TR"/>
        </w:rPr>
        <w:t>denilmektedir.Öte</w:t>
      </w:r>
      <w:proofErr w:type="spellEnd"/>
      <w:proofErr w:type="gramEnd"/>
      <w:r w:rsidRPr="005B1537">
        <w:rPr>
          <w:rFonts w:ascii="Exo" w:eastAsia="Times New Roman" w:hAnsi="Exo" w:cs="Times New Roman"/>
          <w:color w:val="3F3F3F"/>
          <w:sz w:val="21"/>
          <w:szCs w:val="21"/>
          <w:lang w:eastAsia="tr-TR"/>
        </w:rPr>
        <w:t xml:space="preserve"> yandan elbette ki geliri eriyen, yoksulluğu artanlar sadece kamu emekçileri değildir.</w:t>
      </w:r>
      <w:r w:rsidR="004F0BD2">
        <w:rPr>
          <w:rFonts w:ascii="Exo" w:eastAsia="Times New Roman" w:hAnsi="Exo" w:cs="Times New Roman"/>
          <w:color w:val="3F3F3F"/>
          <w:sz w:val="21"/>
          <w:szCs w:val="21"/>
          <w:lang w:eastAsia="tr-TR"/>
        </w:rPr>
        <w:t xml:space="preserve"> </w:t>
      </w:r>
      <w:proofErr w:type="spellStart"/>
      <w:r w:rsidRPr="005B1537">
        <w:rPr>
          <w:rFonts w:ascii="Exo" w:eastAsia="Times New Roman" w:hAnsi="Exo" w:cs="Times New Roman"/>
          <w:color w:val="3F3F3F"/>
          <w:sz w:val="21"/>
          <w:szCs w:val="21"/>
          <w:lang w:eastAsia="tr-TR"/>
        </w:rPr>
        <w:t>Pandemi</w:t>
      </w:r>
      <w:proofErr w:type="spellEnd"/>
      <w:r w:rsidRPr="005B1537">
        <w:rPr>
          <w:rFonts w:ascii="Exo" w:eastAsia="Times New Roman" w:hAnsi="Exo" w:cs="Times New Roman"/>
          <w:color w:val="3F3F3F"/>
          <w:sz w:val="21"/>
          <w:szCs w:val="21"/>
          <w:lang w:eastAsia="tr-TR"/>
        </w:rPr>
        <w:t xml:space="preserve"> ile gittikçe derinleşen krizin yükü artan hayat pahalılığı ve işsizlikle dar gelirlilerin, ücretli kesimlerin omuzlarına yıkılmak istenmektedir. </w:t>
      </w:r>
      <w:proofErr w:type="spellStart"/>
      <w:r w:rsidRPr="005B1537">
        <w:rPr>
          <w:rFonts w:ascii="Exo" w:eastAsia="Times New Roman" w:hAnsi="Exo" w:cs="Times New Roman"/>
          <w:color w:val="3F3F3F"/>
          <w:sz w:val="21"/>
          <w:szCs w:val="21"/>
          <w:lang w:eastAsia="tr-TR"/>
        </w:rPr>
        <w:t>Pandemi</w:t>
      </w:r>
      <w:proofErr w:type="spellEnd"/>
      <w:r w:rsidRPr="005B1537">
        <w:rPr>
          <w:rFonts w:ascii="Exo" w:eastAsia="Times New Roman" w:hAnsi="Exo" w:cs="Times New Roman"/>
          <w:color w:val="3F3F3F"/>
          <w:sz w:val="21"/>
          <w:szCs w:val="21"/>
          <w:lang w:eastAsia="tr-TR"/>
        </w:rPr>
        <w:t xml:space="preserve"> gerekçesi ile açılan ekonomi paketleri ile sermayeye-patronlara ‘kalkan’ olunurken emekçi kesimlerin elindeki son haklara da göz </w:t>
      </w:r>
      <w:proofErr w:type="spellStart"/>
      <w:proofErr w:type="gramStart"/>
      <w:r w:rsidRPr="005B1537">
        <w:rPr>
          <w:rFonts w:ascii="Exo" w:eastAsia="Times New Roman" w:hAnsi="Exo" w:cs="Times New Roman"/>
          <w:color w:val="3F3F3F"/>
          <w:sz w:val="21"/>
          <w:szCs w:val="21"/>
          <w:lang w:eastAsia="tr-TR"/>
        </w:rPr>
        <w:t>dikilmektedir.Oysa</w:t>
      </w:r>
      <w:proofErr w:type="spellEnd"/>
      <w:proofErr w:type="gramEnd"/>
      <w:r w:rsidRPr="005B1537">
        <w:rPr>
          <w:rFonts w:ascii="Exo" w:eastAsia="Times New Roman" w:hAnsi="Exo" w:cs="Times New Roman"/>
          <w:color w:val="3F3F3F"/>
          <w:sz w:val="21"/>
          <w:szCs w:val="21"/>
          <w:lang w:eastAsia="tr-TR"/>
        </w:rPr>
        <w:t xml:space="preserve"> içinde bulunduğumuz olağanüstü koşullarda 4 milyon 400 bin aileye adeta sadaka verircesine bir defaya mahsus bin lira ödenen, 4 milyon işçiye ise kendi fonundan asgari ücretin yarısı kadar ücretsiz izin ‘desteği’ aktarılan, “çarpan etkisi ile şişirilerek halka yıkılan, patronların neşeni yerine getiren paketler çözüm değildir.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Tek çözüm dünyanın pek çok ülkesinde olduğu gibi devam eden olağanüstü koşullardan en çok etkilenen kesimleri koruyucu sosyal devlet politikalarının hızlı bir şekilde hayata geçirilmesidir.</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Bunun da yolu 2020 yılı bütçesinin revize edilerek dar gelirli, yoksul, ücretli kesimlerin yurttaşlık haklarını koruyacak,  gelirlerinin insanca bir yaşam seviyesine yükseltilmesini sağlayacak ek bir bütçe yapılmasından geçmektedir.</w:t>
      </w:r>
      <w:r w:rsidRPr="005B1537">
        <w:rPr>
          <w:rFonts w:ascii="Exo" w:eastAsia="Times New Roman" w:hAnsi="Exo" w:cs="Times New Roman"/>
          <w:b/>
          <w:bCs/>
          <w:color w:val="3F3F3F"/>
          <w:sz w:val="21"/>
          <w:szCs w:val="21"/>
          <w:lang w:eastAsia="tr-TR"/>
        </w:rPr>
        <w:t> </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Bu çerçevede içinde Bulunduğumuz Olağanüstü Koşullarda Dar Gelirlilerin, Ücretli Kesimlerin Salgından Korunarak Nefes Almasını ve İnsanca Bir Yaşam Sürmesini Sağlayacak </w:t>
      </w:r>
    </w:p>
    <w:p w:rsidR="005B1537" w:rsidRPr="005B1537" w:rsidRDefault="005B1537" w:rsidP="000E477A">
      <w:pPr>
        <w:shd w:val="clear" w:color="auto" w:fill="FFFFFF"/>
        <w:spacing w:after="30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b/>
          <w:bCs/>
          <w:color w:val="3F3F3F"/>
          <w:sz w:val="21"/>
          <w:szCs w:val="21"/>
          <w:lang w:eastAsia="tr-TR"/>
        </w:rPr>
        <w:t>GERÇEK BİR NORMALLEŞME İÇİN:</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Kamu hizmetlerinin piyasalaştırılmasına ve özelleştirme soygununa son verilmesini,</w:t>
      </w:r>
    </w:p>
    <w:p w:rsidR="005B1537" w:rsidRPr="005B1537" w:rsidRDefault="004F0BD2"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Pr>
          <w:rFonts w:ascii="Exo" w:eastAsia="Times New Roman" w:hAnsi="Exo" w:cs="Times New Roman"/>
          <w:color w:val="3F3F3F"/>
          <w:sz w:val="21"/>
          <w:szCs w:val="21"/>
          <w:lang w:eastAsia="tr-TR"/>
        </w:rPr>
        <w:t>H</w:t>
      </w:r>
      <w:r w:rsidR="005B1537" w:rsidRPr="005B1537">
        <w:rPr>
          <w:rFonts w:ascii="Exo" w:eastAsia="Times New Roman" w:hAnsi="Exo" w:cs="Times New Roman"/>
          <w:color w:val="3F3F3F"/>
          <w:sz w:val="21"/>
          <w:szCs w:val="21"/>
          <w:lang w:eastAsia="tr-TR"/>
        </w:rPr>
        <w:t>erkese ücretsiz, nitelikli, ulaşılabilir, anadilinde bir kamu hizmeti sağlanmasına öncelik verilmesini,</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Başta salgın koşullarından en çok etkilenen kadınlara olmak üzere, herkese yaşanabilir bir ücret düzeyinin altında olmamak üzere “temel bir yurttaşlık geliri” sağlanmasını,</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Ücretli kesimler olarak bizlerin omuzlarına yıkılan vergi adaletsizliği yükünün hafifletilmesi için; gelir vergisi adaletsizliğine son verilmesini -tüketimden alınan dolaylı vergilerin düşürülmesini-kar, faiz ve servet gelirlerine tanınan ayrıcalıkların kaldırılmasını-asgari ücretin vergi dışı bırakılmasını,</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xml:space="preserve"> </w:t>
      </w:r>
      <w:proofErr w:type="gramStart"/>
      <w:r w:rsidRPr="005B1537">
        <w:rPr>
          <w:rFonts w:ascii="Exo" w:eastAsia="Times New Roman" w:hAnsi="Exo" w:cs="Times New Roman"/>
          <w:color w:val="3F3F3F"/>
          <w:sz w:val="21"/>
          <w:szCs w:val="21"/>
          <w:lang w:eastAsia="tr-TR"/>
        </w:rPr>
        <w:t>belli</w:t>
      </w:r>
      <w:proofErr w:type="gramEnd"/>
      <w:r w:rsidRPr="005B1537">
        <w:rPr>
          <w:rFonts w:ascii="Exo" w:eastAsia="Times New Roman" w:hAnsi="Exo" w:cs="Times New Roman"/>
          <w:color w:val="3F3F3F"/>
          <w:sz w:val="21"/>
          <w:szCs w:val="21"/>
          <w:lang w:eastAsia="tr-TR"/>
        </w:rPr>
        <w:t xml:space="preserve"> bir servet düzeyinin üzerindeki zenginlerden servet vergisi alınmasını,</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proofErr w:type="gramStart"/>
      <w:r w:rsidRPr="005B1537">
        <w:rPr>
          <w:rFonts w:ascii="Exo" w:eastAsia="Times New Roman" w:hAnsi="Exo" w:cs="Times New Roman"/>
          <w:color w:val="3F3F3F"/>
          <w:sz w:val="21"/>
          <w:szCs w:val="21"/>
          <w:lang w:eastAsia="tr-TR"/>
        </w:rPr>
        <w:t>otoyolların</w:t>
      </w:r>
      <w:proofErr w:type="gramEnd"/>
      <w:r w:rsidRPr="005B1537">
        <w:rPr>
          <w:rFonts w:ascii="Exo" w:eastAsia="Times New Roman" w:hAnsi="Exo" w:cs="Times New Roman"/>
          <w:color w:val="3F3F3F"/>
          <w:sz w:val="21"/>
          <w:szCs w:val="21"/>
          <w:lang w:eastAsia="tr-TR"/>
        </w:rPr>
        <w:t>, köprülerin, şehir hastanelerinin müteahhitlerine parası bizim cebimizden çıkan hazine garantilerine son verilmesini,</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Temel tüketim maddelerine son bir yıl içinde yapılan zamların geri alınmasını, söz konusu maddelerden alınan KDV’nin sıfırlanmasını,</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xml:space="preserve">Yoksulluk sınırı altında geliri olan hanelerin elektrik, doğalgaz, su, internet giderlerinin </w:t>
      </w:r>
      <w:proofErr w:type="spellStart"/>
      <w:r w:rsidRPr="005B1537">
        <w:rPr>
          <w:rFonts w:ascii="Exo" w:eastAsia="Times New Roman" w:hAnsi="Exo" w:cs="Times New Roman"/>
          <w:color w:val="3F3F3F"/>
          <w:sz w:val="21"/>
          <w:szCs w:val="21"/>
          <w:lang w:eastAsia="tr-TR"/>
        </w:rPr>
        <w:t>pandemi</w:t>
      </w:r>
      <w:proofErr w:type="spellEnd"/>
      <w:r w:rsidRPr="005B1537">
        <w:rPr>
          <w:rFonts w:ascii="Exo" w:eastAsia="Times New Roman" w:hAnsi="Exo" w:cs="Times New Roman"/>
          <w:color w:val="3F3F3F"/>
          <w:sz w:val="21"/>
          <w:szCs w:val="21"/>
          <w:lang w:eastAsia="tr-TR"/>
        </w:rPr>
        <w:t xml:space="preserve"> tehdidi ortadan kalkıncaya kadar Hazineden karşılanmasını,</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Ülke kaynaklarının daha fazla silahlanma için değil, barış ve demokrasi için kullanılmasını,</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 xml:space="preserve">Yaşanan hayat pahalılığı karşısında çoktan hükmünü yitirmiş olan 2020-2021 yıllarını kapsayan ‘toplu </w:t>
      </w:r>
      <w:proofErr w:type="spellStart"/>
      <w:r w:rsidRPr="005B1537">
        <w:rPr>
          <w:rFonts w:ascii="Exo" w:eastAsia="Times New Roman" w:hAnsi="Exo" w:cs="Times New Roman"/>
          <w:color w:val="3F3F3F"/>
          <w:sz w:val="21"/>
          <w:szCs w:val="21"/>
          <w:lang w:eastAsia="tr-TR"/>
        </w:rPr>
        <w:t>sözleşme’nin</w:t>
      </w:r>
      <w:proofErr w:type="spellEnd"/>
      <w:r w:rsidRPr="005B1537">
        <w:rPr>
          <w:rFonts w:ascii="Exo" w:eastAsia="Times New Roman" w:hAnsi="Exo" w:cs="Times New Roman"/>
          <w:color w:val="3F3F3F"/>
          <w:sz w:val="21"/>
          <w:szCs w:val="21"/>
          <w:lang w:eastAsia="tr-TR"/>
        </w:rPr>
        <w:t xml:space="preserve"> iptal edilmesini,</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Başta ILO sözleşmeleri olmak üzere uluslararası sözleşmelerle, evrensel sendikal hak ve özgürlüklerle uyumlu, grev hakkı ile tamamlanmış gerçek bir toplu pazarlık sistemine geçilmesini,</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Yaşamaya devam ettiğimiz mali kayıpların maaşlarımıza yapılacak ek artışlarla telafi edilmesini, maaşlarımızda yapılacak artışlarda yaşanan gerçek hayat pahalılığının-yoksulluk sınırında yaşanan artış oranının temel alınmasını,</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İş güvencemizi ortadan kaldırmayı hedefleyen her türlü güvencesiz istihdam uygulamasına son verilmesini, herkese güvenceli iş ve güvenli gelecek sağlanmasını,</w:t>
      </w:r>
    </w:p>
    <w:p w:rsidR="005B1537" w:rsidRPr="005B1537" w:rsidRDefault="005B1537" w:rsidP="000E477A">
      <w:pPr>
        <w:numPr>
          <w:ilvl w:val="0"/>
          <w:numId w:val="10"/>
        </w:numPr>
        <w:shd w:val="clear" w:color="auto" w:fill="FFFFFF"/>
        <w:spacing w:before="100" w:beforeAutospacing="1" w:after="30" w:line="240" w:lineRule="auto"/>
        <w:jc w:val="both"/>
        <w:rPr>
          <w:rFonts w:ascii="Exo" w:eastAsia="Times New Roman" w:hAnsi="Exo" w:cs="Times New Roman"/>
          <w:color w:val="3F3F3F"/>
          <w:sz w:val="21"/>
          <w:szCs w:val="21"/>
          <w:lang w:eastAsia="tr-TR"/>
        </w:rPr>
      </w:pPr>
      <w:r w:rsidRPr="005B1537">
        <w:rPr>
          <w:rFonts w:ascii="Exo" w:eastAsia="Times New Roman" w:hAnsi="Exo" w:cs="Times New Roman"/>
          <w:color w:val="3F3F3F"/>
          <w:sz w:val="21"/>
          <w:szCs w:val="21"/>
          <w:lang w:eastAsia="tr-TR"/>
        </w:rPr>
        <w:t>Kıdem tazminatı fonu, zorunlu Bireysel Emeklilik Sistemi (BES) ve Tamamlayıcı Emeklilik Sistemi (TES) dayatmalarından vazgeçilmesini, yıllardır tahrip edilen kamusal sosyal güvenlik ve emeklilik sistemimizin güçlendirilmesini,</w:t>
      </w:r>
    </w:p>
    <w:p w:rsidR="00257D53" w:rsidRDefault="005B1537" w:rsidP="000E477A">
      <w:pPr>
        <w:shd w:val="clear" w:color="auto" w:fill="FFFFFF"/>
        <w:spacing w:after="300" w:line="240" w:lineRule="auto"/>
        <w:jc w:val="both"/>
        <w:rPr>
          <w:rFonts w:ascii="Exo" w:eastAsia="Times New Roman" w:hAnsi="Exo" w:cs="Times New Roman"/>
          <w:b/>
          <w:bCs/>
          <w:color w:val="3F3F3F"/>
          <w:sz w:val="21"/>
          <w:szCs w:val="21"/>
          <w:lang w:eastAsia="tr-TR"/>
        </w:rPr>
      </w:pPr>
      <w:r w:rsidRPr="005B1537">
        <w:rPr>
          <w:rFonts w:ascii="Exo" w:eastAsia="Times New Roman" w:hAnsi="Exo" w:cs="Times New Roman"/>
          <w:b/>
          <w:bCs/>
          <w:color w:val="3F3F3F"/>
          <w:sz w:val="21"/>
          <w:szCs w:val="21"/>
          <w:lang w:eastAsia="tr-TR"/>
        </w:rPr>
        <w:t>Yukarıda sıraladığımız tüm bu talepleri içeren EK BÜTÇENİN hiç vakit kaybetmeksizin hazırlanarak</w:t>
      </w:r>
      <w:r w:rsidR="004F0BD2">
        <w:rPr>
          <w:rFonts w:ascii="Exo" w:eastAsia="Times New Roman" w:hAnsi="Exo" w:cs="Times New Roman"/>
          <w:b/>
          <w:bCs/>
          <w:color w:val="3F3F3F"/>
          <w:sz w:val="21"/>
          <w:szCs w:val="21"/>
          <w:lang w:eastAsia="tr-TR"/>
        </w:rPr>
        <w:t xml:space="preserve"> hayata geçirilmesini İstiyoruz. Tüm kamu emekçileri KESK ‘te birleşerek mücadele etmeye davet </w:t>
      </w:r>
      <w:proofErr w:type="gramStart"/>
      <w:r w:rsidR="004F0BD2">
        <w:rPr>
          <w:rFonts w:ascii="Exo" w:eastAsia="Times New Roman" w:hAnsi="Exo" w:cs="Times New Roman"/>
          <w:b/>
          <w:bCs/>
          <w:color w:val="3F3F3F"/>
          <w:sz w:val="21"/>
          <w:szCs w:val="21"/>
          <w:lang w:eastAsia="tr-TR"/>
        </w:rPr>
        <w:t>ediyoruz .</w:t>
      </w:r>
      <w:proofErr w:type="gramEnd"/>
    </w:p>
    <w:p w:rsidR="004F0BD2" w:rsidRDefault="004F0BD2" w:rsidP="000E477A">
      <w:pPr>
        <w:shd w:val="clear" w:color="auto" w:fill="FFFFFF"/>
        <w:spacing w:after="300" w:line="240" w:lineRule="auto"/>
        <w:jc w:val="both"/>
        <w:rPr>
          <w:rFonts w:ascii="Exo" w:eastAsia="Times New Roman" w:hAnsi="Exo" w:cs="Times New Roman"/>
          <w:b/>
          <w:bCs/>
          <w:color w:val="3F3F3F"/>
          <w:sz w:val="21"/>
          <w:szCs w:val="21"/>
          <w:lang w:eastAsia="tr-TR"/>
        </w:rPr>
      </w:pPr>
      <w:r>
        <w:rPr>
          <w:rFonts w:ascii="Exo" w:eastAsia="Times New Roman" w:hAnsi="Exo" w:cs="Times New Roman"/>
          <w:b/>
          <w:bCs/>
          <w:color w:val="3F3F3F"/>
          <w:sz w:val="21"/>
          <w:szCs w:val="21"/>
          <w:lang w:eastAsia="tr-TR"/>
        </w:rPr>
        <w:t>DR.BİRTÜRK ÖZKAVAK</w:t>
      </w:r>
    </w:p>
    <w:p w:rsidR="004F0BD2" w:rsidRDefault="004F0BD2" w:rsidP="000E477A">
      <w:pPr>
        <w:shd w:val="clear" w:color="auto" w:fill="FFFFFF"/>
        <w:spacing w:after="300" w:line="240" w:lineRule="auto"/>
        <w:jc w:val="both"/>
      </w:pPr>
      <w:r>
        <w:rPr>
          <w:rFonts w:ascii="Exo" w:eastAsia="Times New Roman" w:hAnsi="Exo" w:cs="Times New Roman"/>
          <w:b/>
          <w:bCs/>
          <w:color w:val="3F3F3F"/>
          <w:sz w:val="21"/>
          <w:szCs w:val="21"/>
          <w:lang w:eastAsia="tr-TR"/>
        </w:rPr>
        <w:t>KESK ESKİŞEHİRŞUBELER PLATFORMU-DÖNEM SÖZCÜSÜ</w:t>
      </w:r>
    </w:p>
    <w:sectPr w:rsidR="004F0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Ex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61D5"/>
    <w:multiLevelType w:val="multilevel"/>
    <w:tmpl w:val="D804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A60C7"/>
    <w:multiLevelType w:val="multilevel"/>
    <w:tmpl w:val="0BE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347EF"/>
    <w:multiLevelType w:val="multilevel"/>
    <w:tmpl w:val="D0DC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1461B"/>
    <w:multiLevelType w:val="multilevel"/>
    <w:tmpl w:val="5496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67793"/>
    <w:multiLevelType w:val="multilevel"/>
    <w:tmpl w:val="1DF4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D305E"/>
    <w:multiLevelType w:val="multilevel"/>
    <w:tmpl w:val="82B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97A97"/>
    <w:multiLevelType w:val="multilevel"/>
    <w:tmpl w:val="7398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900E6"/>
    <w:multiLevelType w:val="multilevel"/>
    <w:tmpl w:val="5B58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F61E1"/>
    <w:multiLevelType w:val="multilevel"/>
    <w:tmpl w:val="9E44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309E1"/>
    <w:multiLevelType w:val="multilevel"/>
    <w:tmpl w:val="7F4C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6"/>
  </w:num>
  <w:num w:numId="5">
    <w:abstractNumId w:val="5"/>
  </w:num>
  <w:num w:numId="6">
    <w:abstractNumId w:val="0"/>
  </w:num>
  <w:num w:numId="7">
    <w:abstractNumId w:val="9"/>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0"/>
    <w:rsid w:val="00000454"/>
    <w:rsid w:val="0000081E"/>
    <w:rsid w:val="00001D07"/>
    <w:rsid w:val="00002168"/>
    <w:rsid w:val="0000651D"/>
    <w:rsid w:val="00006EBA"/>
    <w:rsid w:val="000078E4"/>
    <w:rsid w:val="00017F49"/>
    <w:rsid w:val="0002005A"/>
    <w:rsid w:val="00020453"/>
    <w:rsid w:val="0002048D"/>
    <w:rsid w:val="0002186A"/>
    <w:rsid w:val="000267A8"/>
    <w:rsid w:val="00027CAC"/>
    <w:rsid w:val="000306D4"/>
    <w:rsid w:val="00032554"/>
    <w:rsid w:val="00041F31"/>
    <w:rsid w:val="000459D5"/>
    <w:rsid w:val="0005001E"/>
    <w:rsid w:val="00050134"/>
    <w:rsid w:val="00051BBD"/>
    <w:rsid w:val="00067F95"/>
    <w:rsid w:val="00072488"/>
    <w:rsid w:val="00074B7A"/>
    <w:rsid w:val="00075B6F"/>
    <w:rsid w:val="00076268"/>
    <w:rsid w:val="0007765D"/>
    <w:rsid w:val="00081117"/>
    <w:rsid w:val="000817C8"/>
    <w:rsid w:val="0008416C"/>
    <w:rsid w:val="00087A1C"/>
    <w:rsid w:val="00091769"/>
    <w:rsid w:val="00095275"/>
    <w:rsid w:val="00095D72"/>
    <w:rsid w:val="000A2686"/>
    <w:rsid w:val="000A5096"/>
    <w:rsid w:val="000A5A0F"/>
    <w:rsid w:val="000A668C"/>
    <w:rsid w:val="000B06AE"/>
    <w:rsid w:val="000B1C28"/>
    <w:rsid w:val="000B3636"/>
    <w:rsid w:val="000B5E86"/>
    <w:rsid w:val="000B61F9"/>
    <w:rsid w:val="000C14C9"/>
    <w:rsid w:val="000C1CCF"/>
    <w:rsid w:val="000C23E5"/>
    <w:rsid w:val="000C6E9F"/>
    <w:rsid w:val="000C6EFE"/>
    <w:rsid w:val="000E477A"/>
    <w:rsid w:val="000E4CCD"/>
    <w:rsid w:val="000E58AB"/>
    <w:rsid w:val="000E6A29"/>
    <w:rsid w:val="000E6B2B"/>
    <w:rsid w:val="000F1CB0"/>
    <w:rsid w:val="00106E93"/>
    <w:rsid w:val="0011101D"/>
    <w:rsid w:val="0011287B"/>
    <w:rsid w:val="00112CA0"/>
    <w:rsid w:val="00113152"/>
    <w:rsid w:val="001144D8"/>
    <w:rsid w:val="001163B6"/>
    <w:rsid w:val="00121501"/>
    <w:rsid w:val="00121E17"/>
    <w:rsid w:val="00123D52"/>
    <w:rsid w:val="00124D10"/>
    <w:rsid w:val="00125282"/>
    <w:rsid w:val="00127D9A"/>
    <w:rsid w:val="00136223"/>
    <w:rsid w:val="0013631A"/>
    <w:rsid w:val="00140172"/>
    <w:rsid w:val="00150B6A"/>
    <w:rsid w:val="001511B0"/>
    <w:rsid w:val="001538BE"/>
    <w:rsid w:val="00157FB5"/>
    <w:rsid w:val="00160EFC"/>
    <w:rsid w:val="00163ECE"/>
    <w:rsid w:val="00164F87"/>
    <w:rsid w:val="001735E4"/>
    <w:rsid w:val="00176ADC"/>
    <w:rsid w:val="00177916"/>
    <w:rsid w:val="001804EE"/>
    <w:rsid w:val="0018148A"/>
    <w:rsid w:val="001826D9"/>
    <w:rsid w:val="00186E0B"/>
    <w:rsid w:val="00191989"/>
    <w:rsid w:val="00194251"/>
    <w:rsid w:val="00194324"/>
    <w:rsid w:val="001A0DE4"/>
    <w:rsid w:val="001A1222"/>
    <w:rsid w:val="001A13D9"/>
    <w:rsid w:val="001A26F3"/>
    <w:rsid w:val="001A28DF"/>
    <w:rsid w:val="001A4319"/>
    <w:rsid w:val="001B1B74"/>
    <w:rsid w:val="001C0541"/>
    <w:rsid w:val="001C0644"/>
    <w:rsid w:val="001C2E85"/>
    <w:rsid w:val="001D1E4E"/>
    <w:rsid w:val="001D3651"/>
    <w:rsid w:val="001D5F1A"/>
    <w:rsid w:val="001D65BC"/>
    <w:rsid w:val="001D6D3B"/>
    <w:rsid w:val="001D6F03"/>
    <w:rsid w:val="001D7958"/>
    <w:rsid w:val="001D7EFA"/>
    <w:rsid w:val="001E1B57"/>
    <w:rsid w:val="001F0547"/>
    <w:rsid w:val="00201D65"/>
    <w:rsid w:val="002039C0"/>
    <w:rsid w:val="00204032"/>
    <w:rsid w:val="00214231"/>
    <w:rsid w:val="002145D2"/>
    <w:rsid w:val="002161C1"/>
    <w:rsid w:val="00224247"/>
    <w:rsid w:val="00233EE4"/>
    <w:rsid w:val="00234C8D"/>
    <w:rsid w:val="00235498"/>
    <w:rsid w:val="00246BB2"/>
    <w:rsid w:val="00251426"/>
    <w:rsid w:val="00252A5B"/>
    <w:rsid w:val="00253578"/>
    <w:rsid w:val="0025566D"/>
    <w:rsid w:val="00257D53"/>
    <w:rsid w:val="00262CC0"/>
    <w:rsid w:val="002657CD"/>
    <w:rsid w:val="00265D99"/>
    <w:rsid w:val="00271478"/>
    <w:rsid w:val="0027285C"/>
    <w:rsid w:val="002737A8"/>
    <w:rsid w:val="002747C5"/>
    <w:rsid w:val="002818D3"/>
    <w:rsid w:val="00287CBD"/>
    <w:rsid w:val="00290B94"/>
    <w:rsid w:val="0029609C"/>
    <w:rsid w:val="002A4639"/>
    <w:rsid w:val="002B3CDE"/>
    <w:rsid w:val="002B55E2"/>
    <w:rsid w:val="002C0762"/>
    <w:rsid w:val="002C1F06"/>
    <w:rsid w:val="002C32DD"/>
    <w:rsid w:val="002C52B8"/>
    <w:rsid w:val="002C6135"/>
    <w:rsid w:val="002D1069"/>
    <w:rsid w:val="002D3184"/>
    <w:rsid w:val="002D6792"/>
    <w:rsid w:val="002E10B7"/>
    <w:rsid w:val="002E53D9"/>
    <w:rsid w:val="002E5BC0"/>
    <w:rsid w:val="002E798E"/>
    <w:rsid w:val="002F1D37"/>
    <w:rsid w:val="002F215E"/>
    <w:rsid w:val="002F7CE5"/>
    <w:rsid w:val="003025C9"/>
    <w:rsid w:val="003045D7"/>
    <w:rsid w:val="0030582D"/>
    <w:rsid w:val="00310355"/>
    <w:rsid w:val="00310BF8"/>
    <w:rsid w:val="00313263"/>
    <w:rsid w:val="00313A6A"/>
    <w:rsid w:val="00313EB8"/>
    <w:rsid w:val="00315389"/>
    <w:rsid w:val="00320510"/>
    <w:rsid w:val="00321781"/>
    <w:rsid w:val="003232AC"/>
    <w:rsid w:val="003238C9"/>
    <w:rsid w:val="00323C80"/>
    <w:rsid w:val="003256E7"/>
    <w:rsid w:val="00325719"/>
    <w:rsid w:val="003300A5"/>
    <w:rsid w:val="0033011D"/>
    <w:rsid w:val="0033233F"/>
    <w:rsid w:val="0033737C"/>
    <w:rsid w:val="00341583"/>
    <w:rsid w:val="00343B5D"/>
    <w:rsid w:val="0035652C"/>
    <w:rsid w:val="0035707F"/>
    <w:rsid w:val="00361C15"/>
    <w:rsid w:val="0036214A"/>
    <w:rsid w:val="00363D9D"/>
    <w:rsid w:val="00366098"/>
    <w:rsid w:val="00371405"/>
    <w:rsid w:val="003744C7"/>
    <w:rsid w:val="00376E66"/>
    <w:rsid w:val="0037746B"/>
    <w:rsid w:val="00382C48"/>
    <w:rsid w:val="00383821"/>
    <w:rsid w:val="0038384E"/>
    <w:rsid w:val="00384D19"/>
    <w:rsid w:val="00387444"/>
    <w:rsid w:val="00391BCA"/>
    <w:rsid w:val="0039293F"/>
    <w:rsid w:val="00397BFF"/>
    <w:rsid w:val="003A08FB"/>
    <w:rsid w:val="003A358C"/>
    <w:rsid w:val="003C1742"/>
    <w:rsid w:val="003C18A4"/>
    <w:rsid w:val="003C23AB"/>
    <w:rsid w:val="003D25C3"/>
    <w:rsid w:val="003D605C"/>
    <w:rsid w:val="003D6FC9"/>
    <w:rsid w:val="003E2077"/>
    <w:rsid w:val="003E2159"/>
    <w:rsid w:val="003E2D16"/>
    <w:rsid w:val="003E4E5E"/>
    <w:rsid w:val="003E53A0"/>
    <w:rsid w:val="003E5B67"/>
    <w:rsid w:val="004070CD"/>
    <w:rsid w:val="0040761B"/>
    <w:rsid w:val="00407F68"/>
    <w:rsid w:val="00411DD5"/>
    <w:rsid w:val="00413C77"/>
    <w:rsid w:val="0041507D"/>
    <w:rsid w:val="00417E4E"/>
    <w:rsid w:val="00421F3A"/>
    <w:rsid w:val="0042223E"/>
    <w:rsid w:val="00426944"/>
    <w:rsid w:val="00430699"/>
    <w:rsid w:val="00430FF8"/>
    <w:rsid w:val="004313A3"/>
    <w:rsid w:val="00434FEA"/>
    <w:rsid w:val="00435FAF"/>
    <w:rsid w:val="00436F80"/>
    <w:rsid w:val="00437E59"/>
    <w:rsid w:val="00437E9F"/>
    <w:rsid w:val="00440A77"/>
    <w:rsid w:val="00440A7F"/>
    <w:rsid w:val="00441850"/>
    <w:rsid w:val="00443110"/>
    <w:rsid w:val="00444C4F"/>
    <w:rsid w:val="004466D0"/>
    <w:rsid w:val="0045483C"/>
    <w:rsid w:val="00455180"/>
    <w:rsid w:val="004617A5"/>
    <w:rsid w:val="004656BA"/>
    <w:rsid w:val="00466530"/>
    <w:rsid w:val="004673AD"/>
    <w:rsid w:val="00472BFE"/>
    <w:rsid w:val="00473A3B"/>
    <w:rsid w:val="00473A72"/>
    <w:rsid w:val="00475DFD"/>
    <w:rsid w:val="0048445B"/>
    <w:rsid w:val="00484955"/>
    <w:rsid w:val="00487619"/>
    <w:rsid w:val="0048770E"/>
    <w:rsid w:val="0049496B"/>
    <w:rsid w:val="004B2A82"/>
    <w:rsid w:val="004B2E33"/>
    <w:rsid w:val="004B513B"/>
    <w:rsid w:val="004C3686"/>
    <w:rsid w:val="004C5558"/>
    <w:rsid w:val="004D1A83"/>
    <w:rsid w:val="004D254B"/>
    <w:rsid w:val="004D6128"/>
    <w:rsid w:val="004D6F08"/>
    <w:rsid w:val="004E12EE"/>
    <w:rsid w:val="004E216D"/>
    <w:rsid w:val="004E6666"/>
    <w:rsid w:val="004E7366"/>
    <w:rsid w:val="004F0BD2"/>
    <w:rsid w:val="004F13B2"/>
    <w:rsid w:val="004F1F41"/>
    <w:rsid w:val="004F4279"/>
    <w:rsid w:val="004F6433"/>
    <w:rsid w:val="004F6E73"/>
    <w:rsid w:val="004F752D"/>
    <w:rsid w:val="005005F3"/>
    <w:rsid w:val="005011B9"/>
    <w:rsid w:val="00503762"/>
    <w:rsid w:val="005111A8"/>
    <w:rsid w:val="00513E20"/>
    <w:rsid w:val="00516C41"/>
    <w:rsid w:val="00517391"/>
    <w:rsid w:val="00520A7E"/>
    <w:rsid w:val="00521879"/>
    <w:rsid w:val="00523F49"/>
    <w:rsid w:val="00525A45"/>
    <w:rsid w:val="00531CB9"/>
    <w:rsid w:val="00543CF2"/>
    <w:rsid w:val="0054602D"/>
    <w:rsid w:val="0055006F"/>
    <w:rsid w:val="00550E48"/>
    <w:rsid w:val="005603E8"/>
    <w:rsid w:val="00566475"/>
    <w:rsid w:val="0057131D"/>
    <w:rsid w:val="00573280"/>
    <w:rsid w:val="00574B02"/>
    <w:rsid w:val="005764A9"/>
    <w:rsid w:val="00580B59"/>
    <w:rsid w:val="005824E1"/>
    <w:rsid w:val="005840B3"/>
    <w:rsid w:val="00586329"/>
    <w:rsid w:val="0058796E"/>
    <w:rsid w:val="0059004F"/>
    <w:rsid w:val="005979C7"/>
    <w:rsid w:val="005A0748"/>
    <w:rsid w:val="005A3694"/>
    <w:rsid w:val="005A661F"/>
    <w:rsid w:val="005B1537"/>
    <w:rsid w:val="005B1E19"/>
    <w:rsid w:val="005B39FD"/>
    <w:rsid w:val="005B469B"/>
    <w:rsid w:val="005B5054"/>
    <w:rsid w:val="005B7738"/>
    <w:rsid w:val="005C1C5E"/>
    <w:rsid w:val="005C2184"/>
    <w:rsid w:val="005C322F"/>
    <w:rsid w:val="005C56B5"/>
    <w:rsid w:val="005D3550"/>
    <w:rsid w:val="005D46CD"/>
    <w:rsid w:val="005E0E4D"/>
    <w:rsid w:val="005E2FF7"/>
    <w:rsid w:val="005E6A00"/>
    <w:rsid w:val="005F6491"/>
    <w:rsid w:val="005F6A7C"/>
    <w:rsid w:val="0060282D"/>
    <w:rsid w:val="006066E9"/>
    <w:rsid w:val="00606989"/>
    <w:rsid w:val="006143AB"/>
    <w:rsid w:val="00616295"/>
    <w:rsid w:val="00620CC9"/>
    <w:rsid w:val="00621082"/>
    <w:rsid w:val="00622A7E"/>
    <w:rsid w:val="006268A1"/>
    <w:rsid w:val="00630E5E"/>
    <w:rsid w:val="00633F3F"/>
    <w:rsid w:val="00633FCF"/>
    <w:rsid w:val="00636199"/>
    <w:rsid w:val="0064101A"/>
    <w:rsid w:val="00644B0B"/>
    <w:rsid w:val="00646908"/>
    <w:rsid w:val="00652FD1"/>
    <w:rsid w:val="00654B0F"/>
    <w:rsid w:val="00654F37"/>
    <w:rsid w:val="00655FFF"/>
    <w:rsid w:val="0066068D"/>
    <w:rsid w:val="0066443D"/>
    <w:rsid w:val="006659E0"/>
    <w:rsid w:val="00677EB5"/>
    <w:rsid w:val="006832CC"/>
    <w:rsid w:val="006935A5"/>
    <w:rsid w:val="00695F3D"/>
    <w:rsid w:val="006A18C8"/>
    <w:rsid w:val="006A1931"/>
    <w:rsid w:val="006B1158"/>
    <w:rsid w:val="006B1D4E"/>
    <w:rsid w:val="006B3761"/>
    <w:rsid w:val="006B5DCB"/>
    <w:rsid w:val="006B64EF"/>
    <w:rsid w:val="006B6F9B"/>
    <w:rsid w:val="006C2F73"/>
    <w:rsid w:val="006C4851"/>
    <w:rsid w:val="006C6903"/>
    <w:rsid w:val="006C6908"/>
    <w:rsid w:val="006C7976"/>
    <w:rsid w:val="006D6EE4"/>
    <w:rsid w:val="006D73B0"/>
    <w:rsid w:val="006E54AE"/>
    <w:rsid w:val="006E71C5"/>
    <w:rsid w:val="006F4968"/>
    <w:rsid w:val="00700BA9"/>
    <w:rsid w:val="0070757D"/>
    <w:rsid w:val="007101F6"/>
    <w:rsid w:val="00711F37"/>
    <w:rsid w:val="00720901"/>
    <w:rsid w:val="00722852"/>
    <w:rsid w:val="00723021"/>
    <w:rsid w:val="00723632"/>
    <w:rsid w:val="00724939"/>
    <w:rsid w:val="00730054"/>
    <w:rsid w:val="0073159A"/>
    <w:rsid w:val="00734C48"/>
    <w:rsid w:val="00735148"/>
    <w:rsid w:val="0073522A"/>
    <w:rsid w:val="00741006"/>
    <w:rsid w:val="0074152E"/>
    <w:rsid w:val="00742B0E"/>
    <w:rsid w:val="00744C75"/>
    <w:rsid w:val="00745076"/>
    <w:rsid w:val="00747F76"/>
    <w:rsid w:val="00747F83"/>
    <w:rsid w:val="00750424"/>
    <w:rsid w:val="00761691"/>
    <w:rsid w:val="00762351"/>
    <w:rsid w:val="00767098"/>
    <w:rsid w:val="0077314C"/>
    <w:rsid w:val="007765B3"/>
    <w:rsid w:val="0077695B"/>
    <w:rsid w:val="0077773D"/>
    <w:rsid w:val="007802C5"/>
    <w:rsid w:val="00783521"/>
    <w:rsid w:val="00784E17"/>
    <w:rsid w:val="00786F2B"/>
    <w:rsid w:val="00791DD1"/>
    <w:rsid w:val="007965DD"/>
    <w:rsid w:val="00797525"/>
    <w:rsid w:val="007A0490"/>
    <w:rsid w:val="007A1B83"/>
    <w:rsid w:val="007A288B"/>
    <w:rsid w:val="007A3E68"/>
    <w:rsid w:val="007A7C11"/>
    <w:rsid w:val="007B2A7B"/>
    <w:rsid w:val="007B3D80"/>
    <w:rsid w:val="007B481E"/>
    <w:rsid w:val="007B67DD"/>
    <w:rsid w:val="007B71AB"/>
    <w:rsid w:val="007C247D"/>
    <w:rsid w:val="007C3221"/>
    <w:rsid w:val="007C380A"/>
    <w:rsid w:val="007C4CEF"/>
    <w:rsid w:val="007C6048"/>
    <w:rsid w:val="007D2022"/>
    <w:rsid w:val="007E0355"/>
    <w:rsid w:val="007E3B47"/>
    <w:rsid w:val="007E78A3"/>
    <w:rsid w:val="007F68A0"/>
    <w:rsid w:val="008009CA"/>
    <w:rsid w:val="00800D17"/>
    <w:rsid w:val="00807170"/>
    <w:rsid w:val="00812428"/>
    <w:rsid w:val="008160C3"/>
    <w:rsid w:val="00822A6D"/>
    <w:rsid w:val="008261B1"/>
    <w:rsid w:val="00833569"/>
    <w:rsid w:val="0083625B"/>
    <w:rsid w:val="00841E8B"/>
    <w:rsid w:val="00845F86"/>
    <w:rsid w:val="008468E8"/>
    <w:rsid w:val="0084788D"/>
    <w:rsid w:val="00850272"/>
    <w:rsid w:val="00851628"/>
    <w:rsid w:val="00855BA6"/>
    <w:rsid w:val="008562A8"/>
    <w:rsid w:val="00867605"/>
    <w:rsid w:val="008722D7"/>
    <w:rsid w:val="0087451E"/>
    <w:rsid w:val="00881907"/>
    <w:rsid w:val="00881C9A"/>
    <w:rsid w:val="00881E74"/>
    <w:rsid w:val="00882C6B"/>
    <w:rsid w:val="00883BBC"/>
    <w:rsid w:val="008847C6"/>
    <w:rsid w:val="008942D8"/>
    <w:rsid w:val="008962AF"/>
    <w:rsid w:val="008A042E"/>
    <w:rsid w:val="008A1082"/>
    <w:rsid w:val="008A12CE"/>
    <w:rsid w:val="008A355F"/>
    <w:rsid w:val="008A5639"/>
    <w:rsid w:val="008A6690"/>
    <w:rsid w:val="008B187E"/>
    <w:rsid w:val="008B3FC1"/>
    <w:rsid w:val="008B478D"/>
    <w:rsid w:val="008B5397"/>
    <w:rsid w:val="008B591D"/>
    <w:rsid w:val="008B61FD"/>
    <w:rsid w:val="008B631A"/>
    <w:rsid w:val="008C5B01"/>
    <w:rsid w:val="008C759F"/>
    <w:rsid w:val="008C771D"/>
    <w:rsid w:val="008D356A"/>
    <w:rsid w:val="008D4071"/>
    <w:rsid w:val="008E0CFE"/>
    <w:rsid w:val="008E12D3"/>
    <w:rsid w:val="008E21E4"/>
    <w:rsid w:val="008E3E53"/>
    <w:rsid w:val="008F41E8"/>
    <w:rsid w:val="008F6123"/>
    <w:rsid w:val="008F649F"/>
    <w:rsid w:val="008F6B12"/>
    <w:rsid w:val="009026D7"/>
    <w:rsid w:val="00907E7D"/>
    <w:rsid w:val="009110DA"/>
    <w:rsid w:val="0091252F"/>
    <w:rsid w:val="00916563"/>
    <w:rsid w:val="00927733"/>
    <w:rsid w:val="009321F1"/>
    <w:rsid w:val="009328D5"/>
    <w:rsid w:val="009413D0"/>
    <w:rsid w:val="00944894"/>
    <w:rsid w:val="00944B67"/>
    <w:rsid w:val="00945826"/>
    <w:rsid w:val="0095640D"/>
    <w:rsid w:val="009607DE"/>
    <w:rsid w:val="009630BF"/>
    <w:rsid w:val="009666BE"/>
    <w:rsid w:val="00967675"/>
    <w:rsid w:val="0097452C"/>
    <w:rsid w:val="00977747"/>
    <w:rsid w:val="009817E5"/>
    <w:rsid w:val="00982774"/>
    <w:rsid w:val="00982D17"/>
    <w:rsid w:val="00985ACD"/>
    <w:rsid w:val="0098647F"/>
    <w:rsid w:val="009864FD"/>
    <w:rsid w:val="00986729"/>
    <w:rsid w:val="00986E1E"/>
    <w:rsid w:val="0099109C"/>
    <w:rsid w:val="009A097D"/>
    <w:rsid w:val="009A4A3F"/>
    <w:rsid w:val="009A5344"/>
    <w:rsid w:val="009A5F0F"/>
    <w:rsid w:val="009B4054"/>
    <w:rsid w:val="009B5CBF"/>
    <w:rsid w:val="009C06F9"/>
    <w:rsid w:val="009C0826"/>
    <w:rsid w:val="009C6A92"/>
    <w:rsid w:val="009D00E3"/>
    <w:rsid w:val="009D074C"/>
    <w:rsid w:val="009D0B2A"/>
    <w:rsid w:val="009D70F3"/>
    <w:rsid w:val="009E4AFA"/>
    <w:rsid w:val="009F096B"/>
    <w:rsid w:val="009F43C6"/>
    <w:rsid w:val="009F4B08"/>
    <w:rsid w:val="00A01C77"/>
    <w:rsid w:val="00A0282F"/>
    <w:rsid w:val="00A0673B"/>
    <w:rsid w:val="00A073EB"/>
    <w:rsid w:val="00A16CCC"/>
    <w:rsid w:val="00A219E4"/>
    <w:rsid w:val="00A22176"/>
    <w:rsid w:val="00A23E89"/>
    <w:rsid w:val="00A24243"/>
    <w:rsid w:val="00A26E03"/>
    <w:rsid w:val="00A331B3"/>
    <w:rsid w:val="00A342AA"/>
    <w:rsid w:val="00A364F1"/>
    <w:rsid w:val="00A37AFC"/>
    <w:rsid w:val="00A37E8A"/>
    <w:rsid w:val="00A432DB"/>
    <w:rsid w:val="00A470BE"/>
    <w:rsid w:val="00A5023E"/>
    <w:rsid w:val="00A5064E"/>
    <w:rsid w:val="00A52A65"/>
    <w:rsid w:val="00A5306A"/>
    <w:rsid w:val="00A5382A"/>
    <w:rsid w:val="00A57331"/>
    <w:rsid w:val="00A57D37"/>
    <w:rsid w:val="00A60E08"/>
    <w:rsid w:val="00A6243D"/>
    <w:rsid w:val="00A63C68"/>
    <w:rsid w:val="00A71F18"/>
    <w:rsid w:val="00A72B17"/>
    <w:rsid w:val="00A738BC"/>
    <w:rsid w:val="00A76F05"/>
    <w:rsid w:val="00A8101C"/>
    <w:rsid w:val="00A816B5"/>
    <w:rsid w:val="00A8267B"/>
    <w:rsid w:val="00A906BA"/>
    <w:rsid w:val="00A90EED"/>
    <w:rsid w:val="00A9169A"/>
    <w:rsid w:val="00A922A2"/>
    <w:rsid w:val="00A92A9E"/>
    <w:rsid w:val="00A937D7"/>
    <w:rsid w:val="00A93D56"/>
    <w:rsid w:val="00A967D9"/>
    <w:rsid w:val="00A97671"/>
    <w:rsid w:val="00AA0659"/>
    <w:rsid w:val="00AA0C81"/>
    <w:rsid w:val="00AA1155"/>
    <w:rsid w:val="00AA20C6"/>
    <w:rsid w:val="00AA2AFC"/>
    <w:rsid w:val="00AB4B5C"/>
    <w:rsid w:val="00AB62D4"/>
    <w:rsid w:val="00AB6B0D"/>
    <w:rsid w:val="00AB7C52"/>
    <w:rsid w:val="00AC1F46"/>
    <w:rsid w:val="00AC2417"/>
    <w:rsid w:val="00AC7211"/>
    <w:rsid w:val="00AD16F9"/>
    <w:rsid w:val="00AD4FC6"/>
    <w:rsid w:val="00AD6149"/>
    <w:rsid w:val="00AD61EF"/>
    <w:rsid w:val="00AE1B5C"/>
    <w:rsid w:val="00AE4F7D"/>
    <w:rsid w:val="00AE55DC"/>
    <w:rsid w:val="00AE5D18"/>
    <w:rsid w:val="00AE675C"/>
    <w:rsid w:val="00AE79D1"/>
    <w:rsid w:val="00AF0AC0"/>
    <w:rsid w:val="00AF1396"/>
    <w:rsid w:val="00AF4A98"/>
    <w:rsid w:val="00AF4D97"/>
    <w:rsid w:val="00AF5F25"/>
    <w:rsid w:val="00AF67F2"/>
    <w:rsid w:val="00AF69BA"/>
    <w:rsid w:val="00B012CD"/>
    <w:rsid w:val="00B01D49"/>
    <w:rsid w:val="00B021EC"/>
    <w:rsid w:val="00B031C4"/>
    <w:rsid w:val="00B058D3"/>
    <w:rsid w:val="00B13EE5"/>
    <w:rsid w:val="00B140EA"/>
    <w:rsid w:val="00B153A2"/>
    <w:rsid w:val="00B16345"/>
    <w:rsid w:val="00B179B2"/>
    <w:rsid w:val="00B2185B"/>
    <w:rsid w:val="00B21BA7"/>
    <w:rsid w:val="00B23931"/>
    <w:rsid w:val="00B24607"/>
    <w:rsid w:val="00B250FE"/>
    <w:rsid w:val="00B276B2"/>
    <w:rsid w:val="00B30A5D"/>
    <w:rsid w:val="00B3213D"/>
    <w:rsid w:val="00B32DAB"/>
    <w:rsid w:val="00B34CCD"/>
    <w:rsid w:val="00B37180"/>
    <w:rsid w:val="00B43BD1"/>
    <w:rsid w:val="00B4504C"/>
    <w:rsid w:val="00B45BCB"/>
    <w:rsid w:val="00B46837"/>
    <w:rsid w:val="00B57B9B"/>
    <w:rsid w:val="00B62771"/>
    <w:rsid w:val="00B63AB6"/>
    <w:rsid w:val="00B63CFF"/>
    <w:rsid w:val="00B63FD5"/>
    <w:rsid w:val="00B664DE"/>
    <w:rsid w:val="00B67E3F"/>
    <w:rsid w:val="00B7242B"/>
    <w:rsid w:val="00B730D9"/>
    <w:rsid w:val="00B73D98"/>
    <w:rsid w:val="00B86B25"/>
    <w:rsid w:val="00B87868"/>
    <w:rsid w:val="00B90AD6"/>
    <w:rsid w:val="00B91133"/>
    <w:rsid w:val="00B93541"/>
    <w:rsid w:val="00B953F2"/>
    <w:rsid w:val="00B958FC"/>
    <w:rsid w:val="00B97BD8"/>
    <w:rsid w:val="00B97E04"/>
    <w:rsid w:val="00BA1419"/>
    <w:rsid w:val="00BA39F9"/>
    <w:rsid w:val="00BA75FB"/>
    <w:rsid w:val="00BA7D1A"/>
    <w:rsid w:val="00BB54F1"/>
    <w:rsid w:val="00BB7649"/>
    <w:rsid w:val="00BC47E8"/>
    <w:rsid w:val="00BC641C"/>
    <w:rsid w:val="00BC7194"/>
    <w:rsid w:val="00BD108F"/>
    <w:rsid w:val="00BE118E"/>
    <w:rsid w:val="00BE55B7"/>
    <w:rsid w:val="00BE55E7"/>
    <w:rsid w:val="00BE5F6A"/>
    <w:rsid w:val="00BF1B8A"/>
    <w:rsid w:val="00BF4931"/>
    <w:rsid w:val="00BF5DB5"/>
    <w:rsid w:val="00BF6D92"/>
    <w:rsid w:val="00C0517D"/>
    <w:rsid w:val="00C10862"/>
    <w:rsid w:val="00C142F0"/>
    <w:rsid w:val="00C15654"/>
    <w:rsid w:val="00C23329"/>
    <w:rsid w:val="00C25020"/>
    <w:rsid w:val="00C31E5A"/>
    <w:rsid w:val="00C341C5"/>
    <w:rsid w:val="00C37065"/>
    <w:rsid w:val="00C41C2D"/>
    <w:rsid w:val="00C43C15"/>
    <w:rsid w:val="00C44E04"/>
    <w:rsid w:val="00C450A0"/>
    <w:rsid w:val="00C47916"/>
    <w:rsid w:val="00C50375"/>
    <w:rsid w:val="00C55557"/>
    <w:rsid w:val="00C60A72"/>
    <w:rsid w:val="00C612DE"/>
    <w:rsid w:val="00C64EA4"/>
    <w:rsid w:val="00C6611D"/>
    <w:rsid w:val="00C7039E"/>
    <w:rsid w:val="00C70BAD"/>
    <w:rsid w:val="00C71375"/>
    <w:rsid w:val="00C7160C"/>
    <w:rsid w:val="00C726EB"/>
    <w:rsid w:val="00C73298"/>
    <w:rsid w:val="00C76EC2"/>
    <w:rsid w:val="00C80957"/>
    <w:rsid w:val="00C93877"/>
    <w:rsid w:val="00C9564D"/>
    <w:rsid w:val="00C96901"/>
    <w:rsid w:val="00C97790"/>
    <w:rsid w:val="00CA0343"/>
    <w:rsid w:val="00CA3B18"/>
    <w:rsid w:val="00CC0009"/>
    <w:rsid w:val="00CC2737"/>
    <w:rsid w:val="00CD20B8"/>
    <w:rsid w:val="00CE2EEF"/>
    <w:rsid w:val="00CE73D6"/>
    <w:rsid w:val="00CF25D6"/>
    <w:rsid w:val="00CF7FA8"/>
    <w:rsid w:val="00D03301"/>
    <w:rsid w:val="00D05039"/>
    <w:rsid w:val="00D05DE6"/>
    <w:rsid w:val="00D1357D"/>
    <w:rsid w:val="00D1528B"/>
    <w:rsid w:val="00D22010"/>
    <w:rsid w:val="00D3292A"/>
    <w:rsid w:val="00D4284E"/>
    <w:rsid w:val="00D47800"/>
    <w:rsid w:val="00D53381"/>
    <w:rsid w:val="00D54537"/>
    <w:rsid w:val="00D571BC"/>
    <w:rsid w:val="00D60C8B"/>
    <w:rsid w:val="00D648A4"/>
    <w:rsid w:val="00D64A3F"/>
    <w:rsid w:val="00D650E3"/>
    <w:rsid w:val="00D664F6"/>
    <w:rsid w:val="00D679A2"/>
    <w:rsid w:val="00D70BC6"/>
    <w:rsid w:val="00D71790"/>
    <w:rsid w:val="00D850D7"/>
    <w:rsid w:val="00D91990"/>
    <w:rsid w:val="00D9503F"/>
    <w:rsid w:val="00D9582F"/>
    <w:rsid w:val="00D97A86"/>
    <w:rsid w:val="00DA2267"/>
    <w:rsid w:val="00DA491D"/>
    <w:rsid w:val="00DB08F4"/>
    <w:rsid w:val="00DB2168"/>
    <w:rsid w:val="00DB68A2"/>
    <w:rsid w:val="00DC0196"/>
    <w:rsid w:val="00DC1709"/>
    <w:rsid w:val="00DC608F"/>
    <w:rsid w:val="00DE042B"/>
    <w:rsid w:val="00DE3583"/>
    <w:rsid w:val="00DE4622"/>
    <w:rsid w:val="00DE52E4"/>
    <w:rsid w:val="00DE7210"/>
    <w:rsid w:val="00DF0B3C"/>
    <w:rsid w:val="00DF0FCC"/>
    <w:rsid w:val="00DF1756"/>
    <w:rsid w:val="00DF264F"/>
    <w:rsid w:val="00DF2D58"/>
    <w:rsid w:val="00DF67B2"/>
    <w:rsid w:val="00E04998"/>
    <w:rsid w:val="00E20558"/>
    <w:rsid w:val="00E21257"/>
    <w:rsid w:val="00E26238"/>
    <w:rsid w:val="00E304D1"/>
    <w:rsid w:val="00E31CEE"/>
    <w:rsid w:val="00E342E3"/>
    <w:rsid w:val="00E37184"/>
    <w:rsid w:val="00E46A36"/>
    <w:rsid w:val="00E502B2"/>
    <w:rsid w:val="00E50C31"/>
    <w:rsid w:val="00E523A1"/>
    <w:rsid w:val="00E52736"/>
    <w:rsid w:val="00E5487C"/>
    <w:rsid w:val="00E5508E"/>
    <w:rsid w:val="00E60C3E"/>
    <w:rsid w:val="00E61FC3"/>
    <w:rsid w:val="00E63D16"/>
    <w:rsid w:val="00E65709"/>
    <w:rsid w:val="00E72297"/>
    <w:rsid w:val="00E80350"/>
    <w:rsid w:val="00E830E8"/>
    <w:rsid w:val="00E830FD"/>
    <w:rsid w:val="00E83FC8"/>
    <w:rsid w:val="00E94F87"/>
    <w:rsid w:val="00E970FD"/>
    <w:rsid w:val="00EA19E8"/>
    <w:rsid w:val="00EA3D8D"/>
    <w:rsid w:val="00EB107E"/>
    <w:rsid w:val="00EB1266"/>
    <w:rsid w:val="00EB1F3B"/>
    <w:rsid w:val="00EB33C8"/>
    <w:rsid w:val="00EB414A"/>
    <w:rsid w:val="00EB6262"/>
    <w:rsid w:val="00EC0417"/>
    <w:rsid w:val="00EC10CD"/>
    <w:rsid w:val="00EC2303"/>
    <w:rsid w:val="00EC5CB1"/>
    <w:rsid w:val="00ED6A04"/>
    <w:rsid w:val="00EE38BD"/>
    <w:rsid w:val="00EF5F71"/>
    <w:rsid w:val="00F039D2"/>
    <w:rsid w:val="00F12A90"/>
    <w:rsid w:val="00F13A3F"/>
    <w:rsid w:val="00F16AB8"/>
    <w:rsid w:val="00F20605"/>
    <w:rsid w:val="00F3384F"/>
    <w:rsid w:val="00F33ACB"/>
    <w:rsid w:val="00F35A63"/>
    <w:rsid w:val="00F37C59"/>
    <w:rsid w:val="00F43A85"/>
    <w:rsid w:val="00F4545C"/>
    <w:rsid w:val="00F46068"/>
    <w:rsid w:val="00F47030"/>
    <w:rsid w:val="00F563BE"/>
    <w:rsid w:val="00F61911"/>
    <w:rsid w:val="00F61AB6"/>
    <w:rsid w:val="00F61D01"/>
    <w:rsid w:val="00F621BB"/>
    <w:rsid w:val="00F63973"/>
    <w:rsid w:val="00F650CF"/>
    <w:rsid w:val="00F65B28"/>
    <w:rsid w:val="00F741F1"/>
    <w:rsid w:val="00F82F78"/>
    <w:rsid w:val="00F84F00"/>
    <w:rsid w:val="00F94B1B"/>
    <w:rsid w:val="00FA59A9"/>
    <w:rsid w:val="00FB2904"/>
    <w:rsid w:val="00FB3744"/>
    <w:rsid w:val="00FB38FE"/>
    <w:rsid w:val="00FC4BC9"/>
    <w:rsid w:val="00FD1961"/>
    <w:rsid w:val="00FD4298"/>
    <w:rsid w:val="00FE4AB7"/>
    <w:rsid w:val="00FE5965"/>
    <w:rsid w:val="00FE70DC"/>
    <w:rsid w:val="00FF2979"/>
    <w:rsid w:val="00FF388C"/>
    <w:rsid w:val="00FF51D8"/>
    <w:rsid w:val="00FF6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FF63"/>
  <w15:docId w15:val="{894CC0BA-1FB9-432E-8C2D-A41A27C5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1518</Words>
  <Characters>8654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user10</cp:lastModifiedBy>
  <cp:revision>6</cp:revision>
  <dcterms:created xsi:type="dcterms:W3CDTF">2020-07-13T10:08:00Z</dcterms:created>
  <dcterms:modified xsi:type="dcterms:W3CDTF">2020-07-14T12:22:00Z</dcterms:modified>
</cp:coreProperties>
</file>